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EE7C1" w14:textId="77777777" w:rsidR="008F1119" w:rsidRPr="00FB0AD2" w:rsidRDefault="008F1119" w:rsidP="008F1119">
      <w:pPr>
        <w:rPr>
          <w:rFonts w:ascii="Palatino" w:hAnsi="Palatino"/>
          <w:sz w:val="36"/>
          <w:szCs w:val="36"/>
        </w:rPr>
      </w:pPr>
      <w:r w:rsidRPr="00FB0AD2">
        <w:rPr>
          <w:rFonts w:ascii="Palatino" w:hAnsi="Palatino"/>
          <w:sz w:val="36"/>
          <w:szCs w:val="36"/>
        </w:rPr>
        <w:t>Toronto Police Accountability Coalition</w:t>
      </w:r>
    </w:p>
    <w:p w14:paraId="5877302B" w14:textId="59BBACA4" w:rsidR="008F1119" w:rsidRDefault="008F1119" w:rsidP="008F1119">
      <w:pPr>
        <w:rPr>
          <w:rFonts w:ascii="Palatino" w:hAnsi="Palatino"/>
          <w:sz w:val="36"/>
          <w:szCs w:val="36"/>
        </w:rPr>
      </w:pPr>
      <w:r w:rsidRPr="00FB0AD2">
        <w:rPr>
          <w:rFonts w:ascii="Palatino" w:hAnsi="Palatino"/>
          <w:sz w:val="36"/>
          <w:szCs w:val="36"/>
        </w:rPr>
        <w:t xml:space="preserve">www.tpac.ca, </w:t>
      </w:r>
      <w:hyperlink r:id="rId5" w:history="1">
        <w:r w:rsidRPr="00FB0AD2">
          <w:rPr>
            <w:rStyle w:val="Hyperlink"/>
            <w:rFonts w:ascii="Palatino" w:hAnsi="Palatino"/>
            <w:sz w:val="36"/>
            <w:szCs w:val="36"/>
          </w:rPr>
          <w:t>info@tpac.ca</w:t>
        </w:r>
      </w:hyperlink>
    </w:p>
    <w:p w14:paraId="0FDAF4A9" w14:textId="0BDE60D1" w:rsidR="008F1119" w:rsidRPr="008F1119" w:rsidRDefault="008F1119" w:rsidP="008F1119">
      <w:pPr>
        <w:rPr>
          <w:rFonts w:ascii="Palatino" w:hAnsi="Palatino"/>
          <w:sz w:val="28"/>
          <w:szCs w:val="28"/>
        </w:rPr>
      </w:pPr>
      <w:r>
        <w:rPr>
          <w:rFonts w:ascii="Palatino" w:hAnsi="Palatino"/>
          <w:sz w:val="36"/>
          <w:szCs w:val="36"/>
        </w:rPr>
        <w:tab/>
      </w:r>
      <w:r>
        <w:rPr>
          <w:rFonts w:ascii="Palatino" w:hAnsi="Palatino"/>
          <w:sz w:val="36"/>
          <w:szCs w:val="36"/>
        </w:rPr>
        <w:tab/>
      </w:r>
      <w:r>
        <w:rPr>
          <w:rFonts w:ascii="Palatino" w:hAnsi="Palatino"/>
          <w:sz w:val="36"/>
          <w:szCs w:val="36"/>
        </w:rPr>
        <w:tab/>
      </w:r>
      <w:r>
        <w:rPr>
          <w:rFonts w:ascii="Palatino" w:hAnsi="Palatino"/>
          <w:sz w:val="36"/>
          <w:szCs w:val="36"/>
        </w:rPr>
        <w:tab/>
      </w:r>
      <w:r>
        <w:rPr>
          <w:rFonts w:ascii="Palatino" w:hAnsi="Palatino"/>
          <w:sz w:val="36"/>
          <w:szCs w:val="36"/>
        </w:rPr>
        <w:tab/>
      </w:r>
      <w:r>
        <w:rPr>
          <w:rFonts w:ascii="Palatino" w:hAnsi="Palatino"/>
          <w:sz w:val="36"/>
          <w:szCs w:val="36"/>
        </w:rPr>
        <w:tab/>
      </w:r>
      <w:r>
        <w:rPr>
          <w:rFonts w:ascii="Palatino" w:hAnsi="Palatino"/>
          <w:sz w:val="36"/>
          <w:szCs w:val="36"/>
        </w:rPr>
        <w:tab/>
      </w:r>
      <w:r w:rsidRPr="008F1119">
        <w:rPr>
          <w:rFonts w:ascii="Palatino" w:hAnsi="Palatino"/>
          <w:sz w:val="28"/>
          <w:szCs w:val="28"/>
        </w:rPr>
        <w:t>December 4, 2021.</w:t>
      </w:r>
    </w:p>
    <w:p w14:paraId="0D6D2411" w14:textId="40ECD369" w:rsidR="008F1119" w:rsidRPr="008F1119" w:rsidRDefault="008F1119" w:rsidP="008609A4">
      <w:p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To Toronto Police Services Board </w:t>
      </w:r>
    </w:p>
    <w:p w14:paraId="3A050377" w14:textId="114674C2" w:rsidR="00C23311" w:rsidRPr="008F1119" w:rsidRDefault="003047B6" w:rsidP="008609A4">
      <w:p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Artificial Intelligence program</w:t>
      </w:r>
      <w:r w:rsidR="00C23311" w:rsidRPr="008F1119">
        <w:rPr>
          <w:rFonts w:ascii="Palatino" w:eastAsia="Times New Roman" w:hAnsi="Palatino" w:cs="Calibri"/>
          <w:sz w:val="28"/>
          <w:szCs w:val="28"/>
        </w:rPr>
        <w:t>s</w:t>
      </w:r>
      <w:r w:rsidRPr="008F1119">
        <w:rPr>
          <w:rFonts w:ascii="Palatino" w:eastAsia="Times New Roman" w:hAnsi="Palatino" w:cs="Calibri"/>
          <w:sz w:val="28"/>
          <w:szCs w:val="28"/>
        </w:rPr>
        <w:t xml:space="preserve"> for police rai</w:t>
      </w:r>
      <w:r w:rsidR="00C23311" w:rsidRPr="008F1119">
        <w:rPr>
          <w:rFonts w:ascii="Palatino" w:eastAsia="Times New Roman" w:hAnsi="Palatino" w:cs="Calibri"/>
          <w:sz w:val="28"/>
          <w:szCs w:val="28"/>
        </w:rPr>
        <w:t>s</w:t>
      </w:r>
      <w:r w:rsidRPr="008F1119">
        <w:rPr>
          <w:rFonts w:ascii="Palatino" w:eastAsia="Times New Roman" w:hAnsi="Palatino" w:cs="Calibri"/>
          <w:sz w:val="28"/>
          <w:szCs w:val="28"/>
        </w:rPr>
        <w:t xml:space="preserve">e a number of </w:t>
      </w:r>
      <w:r w:rsidR="00C23311" w:rsidRPr="008F1119">
        <w:rPr>
          <w:rFonts w:ascii="Palatino" w:eastAsia="Times New Roman" w:hAnsi="Palatino" w:cs="Calibri"/>
          <w:sz w:val="28"/>
          <w:szCs w:val="28"/>
        </w:rPr>
        <w:t xml:space="preserve">critical </w:t>
      </w:r>
      <w:r w:rsidRPr="008F1119">
        <w:rPr>
          <w:rFonts w:ascii="Palatino" w:eastAsia="Times New Roman" w:hAnsi="Palatino" w:cs="Calibri"/>
          <w:sz w:val="28"/>
          <w:szCs w:val="28"/>
        </w:rPr>
        <w:t>issues which need to be addressed.</w:t>
      </w:r>
      <w:r w:rsidR="00C23311" w:rsidRPr="008F1119">
        <w:rPr>
          <w:rFonts w:ascii="Palatino" w:eastAsia="Times New Roman" w:hAnsi="Palatino" w:cs="Calibri"/>
          <w:sz w:val="28"/>
          <w:szCs w:val="28"/>
        </w:rPr>
        <w:t xml:space="preserve"> </w:t>
      </w:r>
    </w:p>
    <w:p w14:paraId="495468FB" w14:textId="2B2B941F" w:rsidR="00C23311" w:rsidRPr="008F1119" w:rsidRDefault="00C23311" w:rsidP="008609A4">
      <w:p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They are costly to purchase, </w:t>
      </w:r>
      <w:r w:rsidR="00F55684">
        <w:rPr>
          <w:rFonts w:ascii="Palatino" w:eastAsia="Times New Roman" w:hAnsi="Palatino" w:cs="Calibri"/>
          <w:sz w:val="28"/>
          <w:szCs w:val="28"/>
        </w:rPr>
        <w:t xml:space="preserve">to train officers, </w:t>
      </w:r>
      <w:r w:rsidRPr="008F1119">
        <w:rPr>
          <w:rFonts w:ascii="Palatino" w:eastAsia="Times New Roman" w:hAnsi="Palatino" w:cs="Calibri"/>
          <w:sz w:val="28"/>
          <w:szCs w:val="28"/>
        </w:rPr>
        <w:t>and costly to operate. While police services will state that AI will help save police money, given past performance it is very unlikely that police budgets will be reduced</w:t>
      </w:r>
      <w:r w:rsidR="003047B6" w:rsidRPr="008F1119">
        <w:rPr>
          <w:rFonts w:ascii="Palatino" w:eastAsia="Times New Roman" w:hAnsi="Palatino" w:cs="Calibri"/>
          <w:sz w:val="28"/>
          <w:szCs w:val="28"/>
        </w:rPr>
        <w:t xml:space="preserve"> </w:t>
      </w:r>
      <w:r w:rsidRPr="008F1119">
        <w:rPr>
          <w:rFonts w:ascii="Palatino" w:eastAsia="Times New Roman" w:hAnsi="Palatino" w:cs="Calibri"/>
          <w:sz w:val="28"/>
          <w:szCs w:val="28"/>
        </w:rPr>
        <w:t xml:space="preserve">to reflect any such savings. </w:t>
      </w:r>
    </w:p>
    <w:p w14:paraId="4BD91E39" w14:textId="29C18E90" w:rsidR="00D5104C" w:rsidRPr="008F1119" w:rsidRDefault="00C23311" w:rsidP="008609A4">
      <w:p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The programs are not helpful in addressing the violence which affects too many people – violence in the home and sexual assault. </w:t>
      </w:r>
      <w:r w:rsidR="00D5104C" w:rsidRPr="008F1119">
        <w:rPr>
          <w:rFonts w:ascii="Palatino" w:eastAsia="Times New Roman" w:hAnsi="Palatino" w:cs="Calibri"/>
          <w:sz w:val="28"/>
          <w:szCs w:val="28"/>
        </w:rPr>
        <w:t>They d</w:t>
      </w:r>
      <w:r w:rsidR="005B502A">
        <w:rPr>
          <w:rFonts w:ascii="Palatino" w:eastAsia="Times New Roman" w:hAnsi="Palatino" w:cs="Calibri"/>
          <w:sz w:val="28"/>
          <w:szCs w:val="28"/>
        </w:rPr>
        <w:t>o</w:t>
      </w:r>
      <w:r w:rsidR="00D5104C" w:rsidRPr="008F1119">
        <w:rPr>
          <w:rFonts w:ascii="Palatino" w:eastAsia="Times New Roman" w:hAnsi="Palatino" w:cs="Calibri"/>
          <w:sz w:val="28"/>
          <w:szCs w:val="28"/>
        </w:rPr>
        <w:t xml:space="preserve"> no</w:t>
      </w:r>
      <w:r w:rsidR="005B502A">
        <w:rPr>
          <w:rFonts w:ascii="Palatino" w:eastAsia="Times New Roman" w:hAnsi="Palatino" w:cs="Calibri"/>
          <w:sz w:val="28"/>
          <w:szCs w:val="28"/>
        </w:rPr>
        <w:t>t</w:t>
      </w:r>
      <w:r w:rsidR="00D5104C" w:rsidRPr="008F1119">
        <w:rPr>
          <w:rFonts w:ascii="Palatino" w:eastAsia="Times New Roman" w:hAnsi="Palatino" w:cs="Calibri"/>
          <w:sz w:val="28"/>
          <w:szCs w:val="28"/>
        </w:rPr>
        <w:t xml:space="preserve"> help people be safe and secure.</w:t>
      </w:r>
    </w:p>
    <w:p w14:paraId="7636AEFB" w14:textId="175A9740" w:rsidR="00D5104C" w:rsidRPr="008F1119" w:rsidRDefault="00D5104C" w:rsidP="008609A4">
      <w:p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The programs are not about prevention, but function in an after-the-fact way, perhaps helping to identify perpetrators.</w:t>
      </w:r>
      <w:r w:rsidR="003A2D0B">
        <w:rPr>
          <w:rFonts w:ascii="Palatino" w:eastAsia="Times New Roman" w:hAnsi="Palatino" w:cs="Calibri"/>
          <w:sz w:val="28"/>
          <w:szCs w:val="28"/>
        </w:rPr>
        <w:t xml:space="preserve"> Predictive policing is apparently about prevention, but it is highly discriminatory.</w:t>
      </w:r>
    </w:p>
    <w:p w14:paraId="02426281" w14:textId="737552E4" w:rsidR="00D5104C" w:rsidRPr="008F1119" w:rsidRDefault="00D5104C" w:rsidP="008609A4">
      <w:p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AI discriminates against a number of groups of people, and to that extent can cause much harm. </w:t>
      </w:r>
    </w:p>
    <w:p w14:paraId="0189DD08" w14:textId="59CE0EC4" w:rsidR="00D5104C" w:rsidRPr="008F1119" w:rsidRDefault="00D5104C" w:rsidP="008609A4">
      <w:p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Policing seems to have been caught up in the belief that more technology such as cameras</w:t>
      </w:r>
      <w:r w:rsidR="005B502A">
        <w:rPr>
          <w:rFonts w:ascii="Palatino" w:eastAsia="Times New Roman" w:hAnsi="Palatino" w:cs="Calibri"/>
          <w:sz w:val="28"/>
          <w:szCs w:val="28"/>
        </w:rPr>
        <w:t xml:space="preserve">, conducted energy weapons, and </w:t>
      </w:r>
      <w:r w:rsidRPr="008F1119">
        <w:rPr>
          <w:rFonts w:ascii="Palatino" w:eastAsia="Times New Roman" w:hAnsi="Palatino" w:cs="Calibri"/>
          <w:sz w:val="28"/>
          <w:szCs w:val="28"/>
        </w:rPr>
        <w:t xml:space="preserve">AI will make policing more effective, but policing never seems to reach that goal, and </w:t>
      </w:r>
      <w:r w:rsidR="005B502A">
        <w:rPr>
          <w:rFonts w:ascii="Palatino" w:eastAsia="Times New Roman" w:hAnsi="Palatino" w:cs="Calibri"/>
          <w:sz w:val="28"/>
          <w:szCs w:val="28"/>
        </w:rPr>
        <w:t>the</w:t>
      </w:r>
      <w:r w:rsidRPr="008F1119">
        <w:rPr>
          <w:rFonts w:ascii="Palatino" w:eastAsia="Times New Roman" w:hAnsi="Palatino" w:cs="Calibri"/>
          <w:sz w:val="28"/>
          <w:szCs w:val="28"/>
        </w:rPr>
        <w:t xml:space="preserve"> powerful </w:t>
      </w:r>
      <w:r w:rsidR="005B502A">
        <w:rPr>
          <w:rFonts w:ascii="Palatino" w:eastAsia="Times New Roman" w:hAnsi="Palatino" w:cs="Calibri"/>
          <w:sz w:val="28"/>
          <w:szCs w:val="28"/>
        </w:rPr>
        <w:t xml:space="preserve">policing </w:t>
      </w:r>
      <w:r w:rsidRPr="008F1119">
        <w:rPr>
          <w:rFonts w:ascii="Palatino" w:eastAsia="Times New Roman" w:hAnsi="Palatino" w:cs="Calibri"/>
          <w:sz w:val="28"/>
          <w:szCs w:val="28"/>
        </w:rPr>
        <w:t xml:space="preserve">culture seems to always win out over any positive changes which people want to make. </w:t>
      </w:r>
    </w:p>
    <w:p w14:paraId="3A779274" w14:textId="5D60B402" w:rsidR="00D5104C" w:rsidRPr="008F1119" w:rsidRDefault="00D5104C" w:rsidP="008609A4">
      <w:p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For these reasons, one should be very skeptical about the use of AI in policing. Our brief is presented </w:t>
      </w:r>
      <w:r w:rsidR="00F55684">
        <w:rPr>
          <w:rFonts w:ascii="Palatino" w:eastAsia="Times New Roman" w:hAnsi="Palatino" w:cs="Calibri"/>
          <w:sz w:val="28"/>
          <w:szCs w:val="28"/>
        </w:rPr>
        <w:t>with</w:t>
      </w:r>
      <w:r w:rsidRPr="008F1119">
        <w:rPr>
          <w:rFonts w:ascii="Palatino" w:eastAsia="Times New Roman" w:hAnsi="Palatino" w:cs="Calibri"/>
          <w:sz w:val="28"/>
          <w:szCs w:val="28"/>
        </w:rPr>
        <w:t xml:space="preserve"> the understanding that if a decision is made to proceed with AI, it should be done only on the basis of the policy outlined below.</w:t>
      </w:r>
    </w:p>
    <w:p w14:paraId="6268FCE5" w14:textId="70BABC93" w:rsidR="008F1119" w:rsidRDefault="008F1119" w:rsidP="008609A4">
      <w:pPr>
        <w:spacing w:before="100" w:beforeAutospacing="1" w:after="100" w:afterAutospacing="1"/>
        <w:rPr>
          <w:rFonts w:ascii="Palatino" w:eastAsia="Times New Roman" w:hAnsi="Palatino" w:cs="Calibri"/>
          <w:sz w:val="28"/>
          <w:szCs w:val="28"/>
        </w:rPr>
      </w:pPr>
      <w:r>
        <w:rPr>
          <w:rFonts w:ascii="Palatino" w:eastAsia="Times New Roman" w:hAnsi="Palatino" w:cs="Calibri"/>
          <w:sz w:val="28"/>
          <w:szCs w:val="28"/>
        </w:rPr>
        <w:t>A few notes of methodology</w:t>
      </w:r>
    </w:p>
    <w:p w14:paraId="10898527" w14:textId="69550F7F" w:rsidR="00A130CB" w:rsidRPr="00A130CB" w:rsidRDefault="00A130CB" w:rsidP="00A130CB">
      <w:pPr>
        <w:rPr>
          <w:rFonts w:ascii="Palatino" w:eastAsia="Times New Roman" w:hAnsi="Palatino" w:cs="Calibri"/>
          <w:color w:val="000000"/>
          <w:sz w:val="28"/>
          <w:szCs w:val="28"/>
        </w:rPr>
      </w:pPr>
      <w:r w:rsidRPr="00A710F8">
        <w:rPr>
          <w:rFonts w:ascii="Palatino" w:eastAsia="Times New Roman" w:hAnsi="Palatino" w:cs="Calibri"/>
          <w:color w:val="000000"/>
          <w:sz w:val="28"/>
          <w:szCs w:val="28"/>
        </w:rPr>
        <w:t xml:space="preserve">1. </w:t>
      </w:r>
      <w:r w:rsidRPr="00A130CB">
        <w:rPr>
          <w:rFonts w:ascii="Palatino" w:eastAsia="Times New Roman" w:hAnsi="Palatino" w:cs="Calibri"/>
          <w:color w:val="000000"/>
          <w:sz w:val="28"/>
          <w:szCs w:val="28"/>
        </w:rPr>
        <w:t>Everything underlined is new; the rest is all taken from the TPSB draft.</w:t>
      </w:r>
    </w:p>
    <w:p w14:paraId="06C5E1D1" w14:textId="60DCA4B1" w:rsidR="00A130CB" w:rsidRPr="00A130CB" w:rsidRDefault="00A130CB" w:rsidP="00A130CB">
      <w:pPr>
        <w:rPr>
          <w:rFonts w:ascii="Palatino" w:eastAsia="Times New Roman" w:hAnsi="Palatino" w:cs="Calibri"/>
          <w:color w:val="000000"/>
          <w:sz w:val="28"/>
          <w:szCs w:val="28"/>
        </w:rPr>
      </w:pPr>
      <w:r w:rsidRPr="00A710F8">
        <w:rPr>
          <w:rFonts w:ascii="Palatino" w:eastAsia="Times New Roman" w:hAnsi="Palatino" w:cs="Calibri"/>
          <w:color w:val="000000"/>
          <w:sz w:val="28"/>
          <w:szCs w:val="28"/>
        </w:rPr>
        <w:t xml:space="preserve">2. </w:t>
      </w:r>
      <w:r w:rsidR="00A710F8">
        <w:rPr>
          <w:rFonts w:ascii="Palatino" w:eastAsia="Times New Roman" w:hAnsi="Palatino" w:cs="Calibri"/>
          <w:color w:val="000000"/>
          <w:sz w:val="28"/>
          <w:szCs w:val="28"/>
        </w:rPr>
        <w:t>T</w:t>
      </w:r>
      <w:r w:rsidRPr="00A130CB">
        <w:rPr>
          <w:rFonts w:ascii="Palatino" w:eastAsia="Times New Roman" w:hAnsi="Palatino" w:cs="Calibri"/>
          <w:color w:val="000000"/>
          <w:sz w:val="28"/>
          <w:szCs w:val="28"/>
        </w:rPr>
        <w:t xml:space="preserve">he TPSB draft </w:t>
      </w:r>
      <w:r w:rsidR="00A710F8">
        <w:rPr>
          <w:rFonts w:ascii="Palatino" w:eastAsia="Times New Roman" w:hAnsi="Palatino" w:cs="Calibri"/>
          <w:color w:val="000000"/>
          <w:sz w:val="28"/>
          <w:szCs w:val="28"/>
        </w:rPr>
        <w:t xml:space="preserve">contains </w:t>
      </w:r>
      <w:r w:rsidRPr="00A130CB">
        <w:rPr>
          <w:rFonts w:ascii="Palatino" w:eastAsia="Times New Roman" w:hAnsi="Palatino" w:cs="Calibri"/>
          <w:color w:val="000000"/>
          <w:sz w:val="28"/>
          <w:szCs w:val="28"/>
        </w:rPr>
        <w:t>s</w:t>
      </w:r>
      <w:r w:rsidR="00A710F8">
        <w:rPr>
          <w:rFonts w:ascii="Palatino" w:eastAsia="Times New Roman" w:hAnsi="Palatino" w:cs="Calibri"/>
          <w:color w:val="000000"/>
          <w:sz w:val="28"/>
          <w:szCs w:val="28"/>
        </w:rPr>
        <w:t>o</w:t>
      </w:r>
      <w:r w:rsidRPr="00A130CB">
        <w:rPr>
          <w:rFonts w:ascii="Palatino" w:eastAsia="Times New Roman" w:hAnsi="Palatino" w:cs="Calibri"/>
          <w:color w:val="000000"/>
          <w:sz w:val="28"/>
          <w:szCs w:val="28"/>
        </w:rPr>
        <w:t xml:space="preserve"> many sub-clauses </w:t>
      </w:r>
      <w:r w:rsidR="00A710F8">
        <w:rPr>
          <w:rFonts w:ascii="Palatino" w:eastAsia="Times New Roman" w:hAnsi="Palatino" w:cs="Calibri"/>
          <w:color w:val="000000"/>
          <w:sz w:val="28"/>
          <w:szCs w:val="28"/>
        </w:rPr>
        <w:t xml:space="preserve">that </w:t>
      </w:r>
      <w:r w:rsidRPr="00A130CB">
        <w:rPr>
          <w:rFonts w:ascii="Palatino" w:eastAsia="Times New Roman" w:hAnsi="Palatino" w:cs="Calibri"/>
          <w:color w:val="000000"/>
          <w:sz w:val="28"/>
          <w:szCs w:val="28"/>
        </w:rPr>
        <w:t xml:space="preserve">it </w:t>
      </w:r>
      <w:r w:rsidR="00A710F8">
        <w:rPr>
          <w:rFonts w:ascii="Palatino" w:eastAsia="Times New Roman" w:hAnsi="Palatino" w:cs="Calibri"/>
          <w:color w:val="000000"/>
          <w:sz w:val="28"/>
          <w:szCs w:val="28"/>
        </w:rPr>
        <w:t>i</w:t>
      </w:r>
      <w:r w:rsidRPr="00A130CB">
        <w:rPr>
          <w:rFonts w:ascii="Palatino" w:eastAsia="Times New Roman" w:hAnsi="Palatino" w:cs="Calibri"/>
          <w:color w:val="000000"/>
          <w:sz w:val="28"/>
          <w:szCs w:val="28"/>
        </w:rPr>
        <w:t xml:space="preserve">s difficult to know what </w:t>
      </w:r>
      <w:r w:rsidR="00A710F8">
        <w:rPr>
          <w:rFonts w:ascii="Palatino" w:eastAsia="Times New Roman" w:hAnsi="Palatino" w:cs="Calibri"/>
          <w:color w:val="000000"/>
          <w:sz w:val="28"/>
          <w:szCs w:val="28"/>
        </w:rPr>
        <w:t>is being proposed</w:t>
      </w:r>
      <w:r w:rsidRPr="00A130CB">
        <w:rPr>
          <w:rFonts w:ascii="Palatino" w:eastAsia="Times New Roman" w:hAnsi="Palatino" w:cs="Calibri"/>
          <w:color w:val="000000"/>
          <w:sz w:val="28"/>
          <w:szCs w:val="28"/>
        </w:rPr>
        <w:t xml:space="preserve">. </w:t>
      </w:r>
      <w:r w:rsidRPr="00A710F8">
        <w:rPr>
          <w:rFonts w:ascii="Palatino" w:eastAsia="Times New Roman" w:hAnsi="Palatino" w:cs="Calibri"/>
          <w:color w:val="000000"/>
          <w:sz w:val="28"/>
          <w:szCs w:val="28"/>
        </w:rPr>
        <w:t>Our draft</w:t>
      </w:r>
      <w:r w:rsidRPr="00A130CB">
        <w:rPr>
          <w:rFonts w:ascii="Palatino" w:eastAsia="Times New Roman" w:hAnsi="Palatino" w:cs="Calibri"/>
          <w:color w:val="000000"/>
          <w:sz w:val="28"/>
          <w:szCs w:val="28"/>
        </w:rPr>
        <w:t xml:space="preserve"> limit</w:t>
      </w:r>
      <w:r w:rsidRPr="00A710F8">
        <w:rPr>
          <w:rFonts w:ascii="Palatino" w:eastAsia="Times New Roman" w:hAnsi="Palatino" w:cs="Calibri"/>
          <w:color w:val="000000"/>
          <w:sz w:val="28"/>
          <w:szCs w:val="28"/>
        </w:rPr>
        <w:t>s</w:t>
      </w:r>
      <w:r w:rsidRPr="00A130CB">
        <w:rPr>
          <w:rFonts w:ascii="Palatino" w:eastAsia="Times New Roman" w:hAnsi="Palatino" w:cs="Calibri"/>
          <w:color w:val="000000"/>
          <w:sz w:val="28"/>
          <w:szCs w:val="28"/>
        </w:rPr>
        <w:t xml:space="preserve"> the number of sub-clauses </w:t>
      </w:r>
      <w:r w:rsidRPr="00A710F8">
        <w:rPr>
          <w:rFonts w:ascii="Palatino" w:eastAsia="Times New Roman" w:hAnsi="Palatino" w:cs="Calibri"/>
          <w:color w:val="000000"/>
          <w:sz w:val="28"/>
          <w:szCs w:val="28"/>
        </w:rPr>
        <w:t xml:space="preserve">to </w:t>
      </w:r>
      <w:r w:rsidRPr="00A130CB">
        <w:rPr>
          <w:rFonts w:ascii="Palatino" w:eastAsia="Times New Roman" w:hAnsi="Palatino" w:cs="Calibri"/>
          <w:color w:val="000000"/>
          <w:sz w:val="28"/>
          <w:szCs w:val="28"/>
        </w:rPr>
        <w:t>make it much easier to understand. </w:t>
      </w:r>
    </w:p>
    <w:p w14:paraId="7074CEB0" w14:textId="0A8A181F" w:rsidR="00A130CB" w:rsidRDefault="00A130CB" w:rsidP="00A130CB">
      <w:pPr>
        <w:rPr>
          <w:rFonts w:ascii="Palatino" w:eastAsia="Times New Roman" w:hAnsi="Palatino" w:cs="Calibri"/>
          <w:color w:val="000000"/>
          <w:sz w:val="28"/>
          <w:szCs w:val="28"/>
        </w:rPr>
      </w:pPr>
      <w:r w:rsidRPr="00A710F8">
        <w:rPr>
          <w:rFonts w:ascii="Palatino" w:eastAsia="Times New Roman" w:hAnsi="Palatino" w:cs="Calibri"/>
          <w:color w:val="000000"/>
          <w:sz w:val="28"/>
          <w:szCs w:val="28"/>
        </w:rPr>
        <w:lastRenderedPageBreak/>
        <w:t>3. T</w:t>
      </w:r>
      <w:r w:rsidRPr="00A130CB">
        <w:rPr>
          <w:rFonts w:ascii="Palatino" w:eastAsia="Times New Roman" w:hAnsi="Palatino" w:cs="Calibri"/>
          <w:color w:val="000000"/>
          <w:sz w:val="28"/>
          <w:szCs w:val="28"/>
        </w:rPr>
        <w:t>he idea of classifying the risks</w:t>
      </w:r>
      <w:r w:rsidRPr="00A710F8">
        <w:rPr>
          <w:rFonts w:ascii="Palatino" w:eastAsia="Times New Roman" w:hAnsi="Palatino" w:cs="Calibri"/>
          <w:color w:val="000000"/>
          <w:sz w:val="28"/>
          <w:szCs w:val="28"/>
        </w:rPr>
        <w:t xml:space="preserve"> has been deleted. It is more accurate</w:t>
      </w:r>
      <w:r w:rsidRPr="00A130CB">
        <w:rPr>
          <w:rFonts w:ascii="Palatino" w:eastAsia="Times New Roman" w:hAnsi="Palatino" w:cs="Calibri"/>
          <w:color w:val="000000"/>
          <w:sz w:val="28"/>
          <w:szCs w:val="28"/>
        </w:rPr>
        <w:t xml:space="preserve"> to </w:t>
      </w:r>
      <w:r w:rsidRPr="00A710F8">
        <w:rPr>
          <w:rFonts w:ascii="Palatino" w:eastAsia="Times New Roman" w:hAnsi="Palatino" w:cs="Calibri"/>
          <w:color w:val="000000"/>
          <w:sz w:val="28"/>
          <w:szCs w:val="28"/>
        </w:rPr>
        <w:t>proceed on the assumption</w:t>
      </w:r>
      <w:r w:rsidRPr="00A130CB">
        <w:rPr>
          <w:rFonts w:ascii="Palatino" w:eastAsia="Times New Roman" w:hAnsi="Palatino" w:cs="Calibri"/>
          <w:color w:val="000000"/>
          <w:sz w:val="28"/>
          <w:szCs w:val="28"/>
        </w:rPr>
        <w:t xml:space="preserve"> that all AI is risky.</w:t>
      </w:r>
      <w:r w:rsidR="00EC055C">
        <w:rPr>
          <w:rFonts w:ascii="Palatino" w:eastAsia="Times New Roman" w:hAnsi="Palatino" w:cs="Calibri"/>
          <w:color w:val="000000"/>
          <w:sz w:val="28"/>
          <w:szCs w:val="28"/>
        </w:rPr>
        <w:t xml:space="preserve"> Certainly, programs such as Google Translate involve a minimum risk, but this can be flagged in the impact assessment. </w:t>
      </w:r>
    </w:p>
    <w:p w14:paraId="6ECC045F" w14:textId="77777777" w:rsidR="00EC055C" w:rsidRPr="00A130CB" w:rsidRDefault="00EC055C" w:rsidP="00A130CB">
      <w:pPr>
        <w:rPr>
          <w:rFonts w:ascii="Palatino" w:eastAsia="Times New Roman" w:hAnsi="Palatino" w:cs="Calibri"/>
          <w:color w:val="000000"/>
          <w:sz w:val="28"/>
          <w:szCs w:val="28"/>
        </w:rPr>
      </w:pPr>
    </w:p>
    <w:p w14:paraId="4C2A25E1" w14:textId="6DBE1311" w:rsidR="00A130CB" w:rsidRPr="00A710F8" w:rsidRDefault="00A130CB" w:rsidP="00A130CB">
      <w:pPr>
        <w:rPr>
          <w:rFonts w:ascii="Palatino" w:eastAsia="Times New Roman" w:hAnsi="Palatino" w:cs="Calibri"/>
          <w:color w:val="000000"/>
          <w:sz w:val="28"/>
          <w:szCs w:val="28"/>
        </w:rPr>
      </w:pPr>
      <w:r w:rsidRPr="00A710F8">
        <w:rPr>
          <w:rFonts w:ascii="Palatino" w:eastAsia="Times New Roman" w:hAnsi="Palatino" w:cs="Calibri"/>
          <w:color w:val="000000"/>
          <w:sz w:val="28"/>
          <w:szCs w:val="28"/>
        </w:rPr>
        <w:t>4. M</w:t>
      </w:r>
      <w:r w:rsidRPr="00A130CB">
        <w:rPr>
          <w:rFonts w:ascii="Palatino" w:eastAsia="Times New Roman" w:hAnsi="Palatino" w:cs="Calibri"/>
          <w:color w:val="000000"/>
          <w:sz w:val="28"/>
          <w:szCs w:val="28"/>
        </w:rPr>
        <w:t>any ideas from the Citizen Lab report `To Surveil and Pre</w:t>
      </w:r>
      <w:r w:rsidRPr="00A710F8">
        <w:rPr>
          <w:rFonts w:ascii="Palatino" w:eastAsia="Times New Roman" w:hAnsi="Palatino" w:cs="Calibri"/>
          <w:color w:val="000000"/>
          <w:sz w:val="28"/>
          <w:szCs w:val="28"/>
        </w:rPr>
        <w:t>di</w:t>
      </w:r>
      <w:r w:rsidRPr="00A130CB">
        <w:rPr>
          <w:rFonts w:ascii="Palatino" w:eastAsia="Times New Roman" w:hAnsi="Palatino" w:cs="Calibri"/>
          <w:color w:val="000000"/>
          <w:sz w:val="28"/>
          <w:szCs w:val="28"/>
        </w:rPr>
        <w:t>ct’</w:t>
      </w:r>
      <w:r w:rsidRPr="00A710F8">
        <w:rPr>
          <w:rFonts w:ascii="Palatino" w:eastAsia="Times New Roman" w:hAnsi="Palatino" w:cs="Calibri"/>
          <w:color w:val="000000"/>
          <w:sz w:val="28"/>
          <w:szCs w:val="28"/>
        </w:rPr>
        <w:t xml:space="preserve"> have been incorporated. That report is very helpful</w:t>
      </w:r>
      <w:r w:rsidRPr="00A130CB">
        <w:rPr>
          <w:rFonts w:ascii="Palatino" w:eastAsia="Times New Roman" w:hAnsi="Palatino" w:cs="Calibri"/>
          <w:color w:val="000000"/>
          <w:sz w:val="28"/>
          <w:szCs w:val="28"/>
        </w:rPr>
        <w:t>.</w:t>
      </w:r>
    </w:p>
    <w:p w14:paraId="2FEE7507" w14:textId="6A0C5F23" w:rsidR="00A130CB" w:rsidRPr="00A710F8" w:rsidRDefault="00A130CB" w:rsidP="00A130CB">
      <w:pPr>
        <w:rPr>
          <w:rFonts w:ascii="Palatino" w:eastAsia="Times New Roman" w:hAnsi="Palatino" w:cs="Calibri"/>
          <w:color w:val="000000"/>
          <w:sz w:val="28"/>
          <w:szCs w:val="28"/>
        </w:rPr>
      </w:pPr>
    </w:p>
    <w:p w14:paraId="77AABA7F" w14:textId="5C2C760F" w:rsidR="00A130CB" w:rsidRPr="00A130CB" w:rsidRDefault="00A130CB" w:rsidP="00A130CB">
      <w:pPr>
        <w:rPr>
          <w:rFonts w:ascii="Palatino" w:eastAsia="Times New Roman" w:hAnsi="Palatino" w:cs="Calibri"/>
          <w:color w:val="000000"/>
          <w:sz w:val="28"/>
          <w:szCs w:val="28"/>
        </w:rPr>
      </w:pPr>
      <w:r w:rsidRPr="00A710F8">
        <w:rPr>
          <w:rFonts w:ascii="Palatino" w:eastAsia="Times New Roman" w:hAnsi="Palatino" w:cs="Calibri"/>
          <w:color w:val="000000"/>
          <w:sz w:val="28"/>
          <w:szCs w:val="28"/>
        </w:rPr>
        <w:t xml:space="preserve">5. The idea of prohibiting in principle the use of biometrics – facial, gait and voice recognition – is taken from the draft policy for the European Union. </w:t>
      </w:r>
    </w:p>
    <w:p w14:paraId="2242E73B" w14:textId="3D58A9BA" w:rsidR="008F1119" w:rsidRDefault="008F1119" w:rsidP="008609A4">
      <w:pPr>
        <w:spacing w:before="100" w:beforeAutospacing="1" w:after="100" w:afterAutospacing="1"/>
        <w:rPr>
          <w:rFonts w:ascii="Palatino" w:eastAsia="Times New Roman" w:hAnsi="Palatino" w:cs="Calibri"/>
          <w:sz w:val="28"/>
          <w:szCs w:val="28"/>
        </w:rPr>
      </w:pPr>
      <w:r>
        <w:rPr>
          <w:rFonts w:ascii="Palatino" w:eastAsia="Times New Roman" w:hAnsi="Palatino" w:cs="Calibri"/>
          <w:sz w:val="28"/>
          <w:szCs w:val="28"/>
        </w:rPr>
        <w:t>Proposed policy</w:t>
      </w:r>
    </w:p>
    <w:p w14:paraId="156C999D" w14:textId="22FBA11A" w:rsidR="00242B23" w:rsidRPr="008F1119" w:rsidRDefault="00485709" w:rsidP="00242B23">
      <w:pPr>
        <w:spacing w:before="100" w:beforeAutospacing="1" w:after="100" w:afterAutospacing="1"/>
        <w:rPr>
          <w:rFonts w:ascii="Palatino" w:eastAsia="Times New Roman" w:hAnsi="Palatino" w:cs="Calibri"/>
          <w:sz w:val="28"/>
          <w:szCs w:val="28"/>
          <w:u w:val="single"/>
        </w:rPr>
      </w:pPr>
      <w:r w:rsidRPr="008F1119">
        <w:rPr>
          <w:rFonts w:ascii="Palatino" w:eastAsia="Times New Roman" w:hAnsi="Palatino" w:cs="Calibri"/>
          <w:sz w:val="28"/>
          <w:szCs w:val="28"/>
          <w:u w:val="single"/>
        </w:rPr>
        <w:t>1. It is recognized</w:t>
      </w:r>
      <w:r w:rsidR="00457C7B" w:rsidRPr="008F1119">
        <w:rPr>
          <w:rFonts w:ascii="Palatino" w:eastAsia="Times New Roman" w:hAnsi="Palatino" w:cs="Calibri"/>
          <w:sz w:val="28"/>
          <w:szCs w:val="28"/>
          <w:u w:val="single"/>
        </w:rPr>
        <w:t xml:space="preserve"> </w:t>
      </w:r>
      <w:r w:rsidRPr="008F1119">
        <w:rPr>
          <w:rFonts w:ascii="Palatino" w:eastAsia="Times New Roman" w:hAnsi="Palatino" w:cs="Calibri"/>
          <w:sz w:val="28"/>
          <w:szCs w:val="28"/>
          <w:u w:val="single"/>
        </w:rPr>
        <w:t xml:space="preserve">that there are three broad </w:t>
      </w:r>
      <w:r w:rsidR="00457C7B" w:rsidRPr="008F1119">
        <w:rPr>
          <w:rFonts w:ascii="Palatino" w:eastAsia="Times New Roman" w:hAnsi="Palatino" w:cs="Calibri"/>
          <w:sz w:val="28"/>
          <w:szCs w:val="28"/>
          <w:u w:val="single"/>
        </w:rPr>
        <w:t xml:space="preserve">categories of AI technologies: those that are location based, which attempt </w:t>
      </w:r>
      <w:r w:rsidR="00D5104C" w:rsidRPr="008F1119">
        <w:rPr>
          <w:rFonts w:ascii="Palatino" w:eastAsia="Times New Roman" w:hAnsi="Palatino" w:cs="Calibri"/>
          <w:sz w:val="28"/>
          <w:szCs w:val="28"/>
          <w:u w:val="single"/>
        </w:rPr>
        <w:t xml:space="preserve">to </w:t>
      </w:r>
      <w:r w:rsidR="00457C7B" w:rsidRPr="008F1119">
        <w:rPr>
          <w:rFonts w:ascii="Palatino" w:eastAsia="Times New Roman" w:hAnsi="Palatino" w:cs="Calibri"/>
          <w:sz w:val="28"/>
          <w:szCs w:val="28"/>
          <w:u w:val="single"/>
        </w:rPr>
        <w:t>predict where crime will occur; those that are person-focuse</w:t>
      </w:r>
      <w:r w:rsidR="00D5104C" w:rsidRPr="008F1119">
        <w:rPr>
          <w:rFonts w:ascii="Palatino" w:eastAsia="Times New Roman" w:hAnsi="Palatino" w:cs="Calibri"/>
          <w:sz w:val="28"/>
          <w:szCs w:val="28"/>
          <w:u w:val="single"/>
        </w:rPr>
        <w:t>d,</w:t>
      </w:r>
      <w:r w:rsidR="00457C7B" w:rsidRPr="008F1119">
        <w:rPr>
          <w:rFonts w:ascii="Palatino" w:eastAsia="Times New Roman" w:hAnsi="Palatino" w:cs="Calibri"/>
          <w:sz w:val="28"/>
          <w:szCs w:val="28"/>
          <w:u w:val="single"/>
        </w:rPr>
        <w:t xml:space="preserve"> which attempt to predict who will be involved in criminal activity; those involving surveillance, which collect and process general amounts of data. Surveillance technologies include automatic license plate readers; social media surveillance; facial recognition; social network analysis. </w:t>
      </w:r>
      <w:r w:rsidR="002B6A60" w:rsidRPr="008F1119">
        <w:rPr>
          <w:rFonts w:ascii="Palatino" w:eastAsia="Times New Roman" w:hAnsi="Palatino" w:cs="Calibri"/>
          <w:sz w:val="28"/>
          <w:szCs w:val="28"/>
          <w:u w:val="single"/>
        </w:rPr>
        <w:t>All such technologies generalize data and stereotype that data in ways which discriminate against different groups of individuals and are prone to systemic racism, and for that reason are unreliable and must be subject to very powerful sanctions before they can be considered for use.</w:t>
      </w:r>
      <w:r w:rsidR="00D60665">
        <w:rPr>
          <w:rFonts w:ascii="Palatino" w:eastAsia="Times New Roman" w:hAnsi="Palatino" w:cs="Calibri"/>
          <w:sz w:val="28"/>
          <w:szCs w:val="28"/>
          <w:u w:val="single"/>
        </w:rPr>
        <w:t xml:space="preserve"> Technologies may change in the future in ways which minimize discrimination, and when that happens it will be made clear in the impact assessment undertaken. </w:t>
      </w:r>
      <w:r w:rsidR="002B6A60" w:rsidRPr="008F1119">
        <w:rPr>
          <w:rFonts w:ascii="Palatino" w:eastAsia="Times New Roman" w:hAnsi="Palatino" w:cs="Calibri"/>
          <w:sz w:val="28"/>
          <w:szCs w:val="28"/>
          <w:u w:val="single"/>
        </w:rPr>
        <w:t xml:space="preserve">      </w:t>
      </w:r>
    </w:p>
    <w:p w14:paraId="55449049" w14:textId="77777777" w:rsidR="005B502A" w:rsidRDefault="00457C7B" w:rsidP="003031ED">
      <w:pPr>
        <w:spacing w:before="100" w:beforeAutospacing="1" w:after="100" w:afterAutospacing="1"/>
        <w:rPr>
          <w:rFonts w:ascii="Palatino" w:eastAsia="Times New Roman" w:hAnsi="Palatino" w:cs="Calibri"/>
          <w:sz w:val="28"/>
          <w:szCs w:val="28"/>
          <w:u w:val="single"/>
        </w:rPr>
      </w:pPr>
      <w:r w:rsidRPr="008F1119">
        <w:rPr>
          <w:rFonts w:ascii="Palatino" w:eastAsia="Times New Roman" w:hAnsi="Palatino" w:cs="Calibri"/>
          <w:sz w:val="28"/>
          <w:szCs w:val="28"/>
        </w:rPr>
        <w:t>2</w:t>
      </w:r>
      <w:r w:rsidR="008609A4" w:rsidRPr="008F1119">
        <w:rPr>
          <w:rFonts w:ascii="Palatino" w:eastAsia="Times New Roman" w:hAnsi="Palatino" w:cs="Calibri"/>
          <w:sz w:val="28"/>
          <w:szCs w:val="28"/>
        </w:rPr>
        <w:t xml:space="preserve">. </w:t>
      </w:r>
      <w:r w:rsidR="008B1D69" w:rsidRPr="008F1119">
        <w:rPr>
          <w:rFonts w:ascii="Palatino" w:eastAsia="Times New Roman" w:hAnsi="Palatino" w:cs="Calibri"/>
          <w:sz w:val="28"/>
          <w:szCs w:val="28"/>
          <w:u w:val="single"/>
        </w:rPr>
        <w:t>The Service</w:t>
      </w:r>
      <w:r w:rsidR="008B1D69" w:rsidRPr="008F1119">
        <w:rPr>
          <w:rFonts w:ascii="Palatino" w:eastAsia="Times New Roman" w:hAnsi="Palatino" w:cs="Calibri"/>
          <w:sz w:val="28"/>
          <w:szCs w:val="28"/>
        </w:rPr>
        <w:t xml:space="preserve"> w</w:t>
      </w:r>
      <w:r w:rsidR="008609A4" w:rsidRPr="008F1119">
        <w:rPr>
          <w:rFonts w:ascii="Palatino" w:eastAsia="Times New Roman" w:hAnsi="Palatino" w:cs="Calibri"/>
          <w:sz w:val="28"/>
          <w:szCs w:val="28"/>
        </w:rPr>
        <w:t>ill develop, in consultation with experts and stakeholders</w:t>
      </w:r>
      <w:r w:rsidR="008B1D69" w:rsidRPr="008F1119">
        <w:rPr>
          <w:rFonts w:ascii="Palatino" w:eastAsia="Times New Roman" w:hAnsi="Palatino" w:cs="Calibri"/>
          <w:sz w:val="28"/>
          <w:szCs w:val="28"/>
        </w:rPr>
        <w:t xml:space="preserve"> </w:t>
      </w:r>
      <w:r w:rsidR="008B1D69" w:rsidRPr="008F1119">
        <w:rPr>
          <w:rFonts w:ascii="Palatino" w:eastAsia="Times New Roman" w:hAnsi="Palatino" w:cs="Calibri"/>
          <w:sz w:val="28"/>
          <w:szCs w:val="28"/>
          <w:u w:val="single"/>
        </w:rPr>
        <w:t>who are independent of police</w:t>
      </w:r>
      <w:r w:rsidR="00242B23" w:rsidRPr="008F1119">
        <w:rPr>
          <w:rFonts w:ascii="Palatino" w:eastAsia="Times New Roman" w:hAnsi="Palatino" w:cs="Calibri"/>
          <w:sz w:val="28"/>
          <w:szCs w:val="28"/>
          <w:u w:val="single"/>
        </w:rPr>
        <w:t xml:space="preserve"> including</w:t>
      </w:r>
      <w:r w:rsidR="008D2F59" w:rsidRPr="008F1119">
        <w:rPr>
          <w:rFonts w:ascii="Palatino" w:eastAsia="Times New Roman" w:hAnsi="Palatino" w:cs="Calibri"/>
          <w:sz w:val="28"/>
          <w:szCs w:val="28"/>
          <w:u w:val="single"/>
        </w:rPr>
        <w:t xml:space="preserve"> </w:t>
      </w:r>
      <w:r w:rsidR="00242B23" w:rsidRPr="008F1119">
        <w:rPr>
          <w:rFonts w:ascii="Palatino" w:eastAsia="Times New Roman" w:hAnsi="Palatino" w:cs="Calibri"/>
          <w:sz w:val="28"/>
          <w:szCs w:val="28"/>
        </w:rPr>
        <w:t xml:space="preserve">the Information and Privacy Commissioner of Ontario, the Ministry of the Attorney General and other stakeholders, independent human rights, legal and technology experts and affected communities, </w:t>
      </w:r>
      <w:r w:rsidR="008609A4" w:rsidRPr="008F1119">
        <w:rPr>
          <w:rFonts w:ascii="Palatino" w:eastAsia="Times New Roman" w:hAnsi="Palatino" w:cs="Calibri"/>
          <w:sz w:val="28"/>
          <w:szCs w:val="28"/>
        </w:rPr>
        <w:t xml:space="preserve">procedures and processes for the review and </w:t>
      </w:r>
      <w:r w:rsidR="00485709" w:rsidRPr="008F1119">
        <w:rPr>
          <w:rFonts w:ascii="Palatino" w:eastAsia="Times New Roman" w:hAnsi="Palatino" w:cs="Calibri"/>
          <w:sz w:val="28"/>
          <w:szCs w:val="28"/>
          <w:u w:val="single"/>
        </w:rPr>
        <w:t>impact</w:t>
      </w:r>
      <w:r w:rsidR="00485709"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assessment of new AI technologies</w:t>
      </w:r>
      <w:r w:rsidR="008B1D69" w:rsidRPr="008F1119">
        <w:rPr>
          <w:rFonts w:ascii="Palatino" w:eastAsia="Times New Roman" w:hAnsi="Palatino" w:cs="Calibri"/>
          <w:sz w:val="28"/>
          <w:szCs w:val="28"/>
        </w:rPr>
        <w:t xml:space="preserve">. </w:t>
      </w:r>
      <w:r w:rsidR="008B1D69" w:rsidRPr="008F1119">
        <w:rPr>
          <w:rFonts w:ascii="Palatino" w:eastAsia="Times New Roman" w:hAnsi="Palatino" w:cs="Calibri"/>
          <w:sz w:val="28"/>
          <w:szCs w:val="28"/>
          <w:u w:val="single"/>
        </w:rPr>
        <w:t xml:space="preserve">Police will provide reasonable funding </w:t>
      </w:r>
      <w:r w:rsidR="00242B23" w:rsidRPr="008F1119">
        <w:rPr>
          <w:rFonts w:ascii="Palatino" w:eastAsia="Times New Roman" w:hAnsi="Palatino" w:cs="Calibri"/>
          <w:sz w:val="28"/>
          <w:szCs w:val="28"/>
          <w:u w:val="single"/>
        </w:rPr>
        <w:t xml:space="preserve">to non-government groups </w:t>
      </w:r>
      <w:r w:rsidR="008B1D69" w:rsidRPr="008F1119">
        <w:rPr>
          <w:rFonts w:ascii="Palatino" w:eastAsia="Times New Roman" w:hAnsi="Palatino" w:cs="Calibri"/>
          <w:sz w:val="28"/>
          <w:szCs w:val="28"/>
          <w:u w:val="single"/>
        </w:rPr>
        <w:t xml:space="preserve">for such independent consultations. </w:t>
      </w:r>
    </w:p>
    <w:p w14:paraId="649B37AD" w14:textId="3BD6E2F4" w:rsidR="003031ED" w:rsidRPr="008F1119" w:rsidRDefault="005B502A" w:rsidP="003031ED">
      <w:pPr>
        <w:spacing w:before="100" w:beforeAutospacing="1" w:after="100" w:afterAutospacing="1"/>
        <w:rPr>
          <w:rFonts w:ascii="Palatino" w:eastAsia="Times New Roman" w:hAnsi="Palatino" w:cs="Calibri"/>
          <w:sz w:val="28"/>
          <w:szCs w:val="28"/>
          <w:u w:val="single"/>
        </w:rPr>
      </w:pPr>
      <w:r>
        <w:rPr>
          <w:rFonts w:ascii="Palatino" w:eastAsia="Times New Roman" w:hAnsi="Palatino" w:cs="Calibri"/>
          <w:sz w:val="28"/>
          <w:szCs w:val="28"/>
          <w:u w:val="single"/>
        </w:rPr>
        <w:t xml:space="preserve">3. </w:t>
      </w:r>
      <w:r w:rsidR="008B1D69" w:rsidRPr="008F1119">
        <w:rPr>
          <w:rFonts w:ascii="Palatino" w:eastAsia="Times New Roman" w:hAnsi="Palatino" w:cs="Calibri"/>
          <w:sz w:val="28"/>
          <w:szCs w:val="28"/>
          <w:u w:val="single"/>
        </w:rPr>
        <w:t xml:space="preserve">The </w:t>
      </w:r>
      <w:r w:rsidR="00485709" w:rsidRPr="008F1119">
        <w:rPr>
          <w:rFonts w:ascii="Palatino" w:eastAsia="Times New Roman" w:hAnsi="Palatino" w:cs="Calibri"/>
          <w:sz w:val="28"/>
          <w:szCs w:val="28"/>
          <w:u w:val="single"/>
        </w:rPr>
        <w:t xml:space="preserve">impact </w:t>
      </w:r>
      <w:r w:rsidR="008B1D69" w:rsidRPr="008F1119">
        <w:rPr>
          <w:rFonts w:ascii="Palatino" w:eastAsia="Times New Roman" w:hAnsi="Palatino" w:cs="Calibri"/>
          <w:sz w:val="28"/>
          <w:szCs w:val="28"/>
          <w:u w:val="single"/>
        </w:rPr>
        <w:t>assessment of new AI technologies will include, at a minimum, answers to the following questions: is the technology reliable; is the technology appropriate to the tasks and objectives given the costs, risks and harms; are their reasonable alternatives to the use of the tec</w:t>
      </w:r>
      <w:r w:rsidR="00485709" w:rsidRPr="008F1119">
        <w:rPr>
          <w:rFonts w:ascii="Palatino" w:eastAsia="Times New Roman" w:hAnsi="Palatino" w:cs="Calibri"/>
          <w:sz w:val="28"/>
          <w:szCs w:val="28"/>
          <w:u w:val="single"/>
        </w:rPr>
        <w:t>h</w:t>
      </w:r>
      <w:r w:rsidR="008B1D69" w:rsidRPr="008F1119">
        <w:rPr>
          <w:rFonts w:ascii="Palatino" w:eastAsia="Times New Roman" w:hAnsi="Palatino" w:cs="Calibri"/>
          <w:sz w:val="28"/>
          <w:szCs w:val="28"/>
          <w:u w:val="single"/>
        </w:rPr>
        <w:t>nology</w:t>
      </w:r>
      <w:r w:rsidR="00485709" w:rsidRPr="008F1119">
        <w:rPr>
          <w:rFonts w:ascii="Palatino" w:eastAsia="Times New Roman" w:hAnsi="Palatino" w:cs="Calibri"/>
          <w:sz w:val="28"/>
          <w:szCs w:val="28"/>
          <w:u w:val="single"/>
        </w:rPr>
        <w:t xml:space="preserve">; </w:t>
      </w:r>
      <w:r w:rsidR="008D2F59" w:rsidRPr="008F1119">
        <w:rPr>
          <w:rFonts w:ascii="Palatino" w:eastAsia="Times New Roman" w:hAnsi="Palatino" w:cs="Calibri"/>
          <w:sz w:val="28"/>
          <w:szCs w:val="28"/>
        </w:rPr>
        <w:t xml:space="preserve">possible unintended consequences of the proposed use of the AI technology, including possible effects on procedural fairness, due process, gender and race equality, or disproportionate impacts on </w:t>
      </w:r>
      <w:r w:rsidR="008D2F59" w:rsidRPr="008F1119">
        <w:rPr>
          <w:rFonts w:ascii="Palatino" w:eastAsia="Times New Roman" w:hAnsi="Palatino" w:cs="Calibri"/>
          <w:i/>
          <w:iCs/>
          <w:sz w:val="28"/>
          <w:szCs w:val="28"/>
        </w:rPr>
        <w:t xml:space="preserve">Human Rights </w:t>
      </w:r>
      <w:r w:rsidR="008D2F59" w:rsidRPr="008F1119">
        <w:rPr>
          <w:rFonts w:ascii="Palatino" w:eastAsia="Times New Roman" w:hAnsi="Palatino" w:cs="Calibri"/>
          <w:i/>
          <w:iCs/>
          <w:sz w:val="28"/>
          <w:szCs w:val="28"/>
        </w:rPr>
        <w:lastRenderedPageBreak/>
        <w:t xml:space="preserve">Code </w:t>
      </w:r>
      <w:r w:rsidR="008D2F59" w:rsidRPr="008F1119">
        <w:rPr>
          <w:rFonts w:ascii="Palatino" w:eastAsia="Times New Roman" w:hAnsi="Palatino" w:cs="Calibri"/>
          <w:sz w:val="28"/>
          <w:szCs w:val="28"/>
        </w:rPr>
        <w:t xml:space="preserve">protected groups; and any </w:t>
      </w:r>
      <w:r w:rsidR="00485709" w:rsidRPr="008F1119">
        <w:rPr>
          <w:rFonts w:ascii="Palatino" w:eastAsia="Times New Roman" w:hAnsi="Palatino" w:cs="Calibri"/>
          <w:sz w:val="28"/>
          <w:szCs w:val="28"/>
          <w:u w:val="single"/>
        </w:rPr>
        <w:t>approval requirement</w:t>
      </w:r>
      <w:r w:rsidR="008D2F59" w:rsidRPr="008F1119">
        <w:rPr>
          <w:rFonts w:ascii="Palatino" w:eastAsia="Times New Roman" w:hAnsi="Palatino" w:cs="Calibri"/>
          <w:sz w:val="28"/>
          <w:szCs w:val="28"/>
          <w:u w:val="single"/>
        </w:rPr>
        <w:t>s</w:t>
      </w:r>
      <w:r w:rsidR="00485709" w:rsidRPr="008F1119">
        <w:rPr>
          <w:rFonts w:ascii="Palatino" w:eastAsia="Times New Roman" w:hAnsi="Palatino" w:cs="Calibri"/>
          <w:sz w:val="28"/>
          <w:szCs w:val="28"/>
          <w:u w:val="single"/>
        </w:rPr>
        <w:t xml:space="preserve"> for any new AI technology</w:t>
      </w:r>
      <w:r w:rsidR="008B1D69" w:rsidRPr="008F1119">
        <w:rPr>
          <w:rFonts w:ascii="Palatino" w:eastAsia="Times New Roman" w:hAnsi="Palatino" w:cs="Calibri"/>
          <w:sz w:val="28"/>
          <w:szCs w:val="28"/>
          <w:u w:val="single"/>
        </w:rPr>
        <w:t>.</w:t>
      </w:r>
    </w:p>
    <w:p w14:paraId="658DE879" w14:textId="31B3D325" w:rsidR="008D2F59" w:rsidRPr="008F1119" w:rsidRDefault="003031ED" w:rsidP="00242B23">
      <w:pPr>
        <w:spacing w:before="100" w:beforeAutospacing="1" w:after="100" w:afterAutospacing="1"/>
        <w:rPr>
          <w:rFonts w:ascii="Palatino" w:eastAsia="Times New Roman" w:hAnsi="Palatino" w:cs="Calibri"/>
          <w:sz w:val="28"/>
          <w:szCs w:val="28"/>
          <w:u w:val="single"/>
        </w:rPr>
      </w:pPr>
      <w:r w:rsidRPr="008F1119">
        <w:rPr>
          <w:rFonts w:ascii="Palatino" w:eastAsia="Times New Roman" w:hAnsi="Palatino" w:cs="Calibri"/>
          <w:sz w:val="28"/>
          <w:szCs w:val="28"/>
        </w:rPr>
        <w:t xml:space="preserve">The impact assessment will also include: where applicable, a legal analysis of potential challenges to the admissibility of evidence generated or impacted by the AI technology in criminal proceedings; the findings of any risk analyses that </w:t>
      </w:r>
      <w:r w:rsidRPr="008F1119">
        <w:rPr>
          <w:rFonts w:ascii="Palatino" w:eastAsia="Times New Roman" w:hAnsi="Palatino" w:cs="Calibri"/>
          <w:sz w:val="28"/>
          <w:szCs w:val="28"/>
          <w:u w:val="single"/>
        </w:rPr>
        <w:t>have been done</w:t>
      </w:r>
      <w:r w:rsidRPr="008F1119">
        <w:rPr>
          <w:rFonts w:ascii="Palatino" w:eastAsia="Times New Roman" w:hAnsi="Palatino" w:cs="Calibri"/>
          <w:sz w:val="28"/>
          <w:szCs w:val="28"/>
        </w:rPr>
        <w:t xml:space="preserve">, including any analyses required by the Information and Privacy Commissioner of Ontario; any reports and documentation used in the evaluation of AI technology; a mitigation plan to mitigate the risks posed by the implementation of the AI technology; the estimated cost of acquiring and implementing the AI technology, and any additional costs or savings expected from the implementation of the AI technology; and, proposed indicators that will be used to tracked its use until at least 12 months after full deployment of the new AI technology to determine whether the AI technology is achieving its intended goal and whether its deployment has had any unintended consequences; </w:t>
      </w:r>
    </w:p>
    <w:p w14:paraId="7F5A5E9D" w14:textId="10C7AFB4" w:rsidR="008B1D69" w:rsidRPr="008F1119" w:rsidRDefault="005B502A" w:rsidP="008609A4">
      <w:pPr>
        <w:spacing w:before="100" w:beforeAutospacing="1" w:after="100" w:afterAutospacing="1"/>
        <w:rPr>
          <w:rFonts w:ascii="Palatino" w:eastAsia="Times New Roman" w:hAnsi="Palatino" w:cs="Calibri"/>
          <w:sz w:val="28"/>
          <w:szCs w:val="28"/>
          <w:u w:val="single"/>
        </w:rPr>
      </w:pPr>
      <w:r>
        <w:rPr>
          <w:rFonts w:ascii="Palatino" w:eastAsia="Times New Roman" w:hAnsi="Palatino" w:cs="Calibri"/>
          <w:sz w:val="28"/>
          <w:szCs w:val="28"/>
          <w:u w:val="single"/>
        </w:rPr>
        <w:t>4</w:t>
      </w:r>
      <w:r w:rsidR="008B1D69" w:rsidRPr="008F1119">
        <w:rPr>
          <w:rFonts w:ascii="Palatino" w:eastAsia="Times New Roman" w:hAnsi="Palatino" w:cs="Calibri"/>
          <w:sz w:val="28"/>
          <w:szCs w:val="28"/>
          <w:u w:val="single"/>
        </w:rPr>
        <w:t xml:space="preserve">. All technologies must undergo the </w:t>
      </w:r>
      <w:r w:rsidR="003031ED" w:rsidRPr="008F1119">
        <w:rPr>
          <w:rFonts w:ascii="Palatino" w:eastAsia="Times New Roman" w:hAnsi="Palatino" w:cs="Calibri"/>
          <w:sz w:val="28"/>
          <w:szCs w:val="28"/>
          <w:u w:val="single"/>
        </w:rPr>
        <w:t xml:space="preserve">impact </w:t>
      </w:r>
      <w:r w:rsidR="008B1D69" w:rsidRPr="008F1119">
        <w:rPr>
          <w:rFonts w:ascii="Palatino" w:eastAsia="Times New Roman" w:hAnsi="Palatino" w:cs="Calibri"/>
          <w:sz w:val="28"/>
          <w:szCs w:val="28"/>
          <w:u w:val="single"/>
        </w:rPr>
        <w:t xml:space="preserve">assessment defined </w:t>
      </w:r>
      <w:r w:rsidR="003031ED" w:rsidRPr="008F1119">
        <w:rPr>
          <w:rFonts w:ascii="Palatino" w:eastAsia="Times New Roman" w:hAnsi="Palatino" w:cs="Calibri"/>
          <w:sz w:val="28"/>
          <w:szCs w:val="28"/>
          <w:u w:val="single"/>
        </w:rPr>
        <w:t>above</w:t>
      </w:r>
      <w:r w:rsidR="008B1D69" w:rsidRPr="008F1119">
        <w:rPr>
          <w:rFonts w:ascii="Palatino" w:eastAsia="Times New Roman" w:hAnsi="Palatino" w:cs="Calibri"/>
          <w:sz w:val="28"/>
          <w:szCs w:val="28"/>
          <w:u w:val="single"/>
        </w:rPr>
        <w:t xml:space="preserve"> before they are employed by the </w:t>
      </w:r>
      <w:r w:rsidR="00485709" w:rsidRPr="008F1119">
        <w:rPr>
          <w:rFonts w:ascii="Palatino" w:eastAsia="Times New Roman" w:hAnsi="Palatino" w:cs="Calibri"/>
          <w:sz w:val="28"/>
          <w:szCs w:val="28"/>
          <w:u w:val="single"/>
        </w:rPr>
        <w:t>S</w:t>
      </w:r>
      <w:r w:rsidR="008B1D69" w:rsidRPr="008F1119">
        <w:rPr>
          <w:rFonts w:ascii="Palatino" w:eastAsia="Times New Roman" w:hAnsi="Palatino" w:cs="Calibri"/>
          <w:sz w:val="28"/>
          <w:szCs w:val="28"/>
          <w:u w:val="single"/>
        </w:rPr>
        <w:t>ervice</w:t>
      </w:r>
      <w:r w:rsidR="00485709" w:rsidRPr="008F1119">
        <w:rPr>
          <w:rFonts w:ascii="Palatino" w:eastAsia="Times New Roman" w:hAnsi="Palatino" w:cs="Calibri"/>
          <w:sz w:val="28"/>
          <w:szCs w:val="28"/>
          <w:u w:val="single"/>
        </w:rPr>
        <w:t>, and such assessments must be approved by the Board prior to any use by the Service</w:t>
      </w:r>
      <w:r w:rsidR="00B02E5B" w:rsidRPr="008F1119">
        <w:rPr>
          <w:rFonts w:ascii="Palatino" w:eastAsia="Times New Roman" w:hAnsi="Palatino" w:cs="Calibri"/>
          <w:sz w:val="28"/>
          <w:szCs w:val="28"/>
          <w:u w:val="single"/>
        </w:rPr>
        <w:t>, and the Board must approve any conditions recommended by the independent assessment to be applied to the use of any AI technology</w:t>
      </w:r>
      <w:r w:rsidR="008B1D69" w:rsidRPr="008F1119">
        <w:rPr>
          <w:rFonts w:ascii="Palatino" w:eastAsia="Times New Roman" w:hAnsi="Palatino" w:cs="Calibri"/>
          <w:sz w:val="28"/>
          <w:szCs w:val="28"/>
          <w:u w:val="single"/>
        </w:rPr>
        <w:t xml:space="preserve">.  </w:t>
      </w:r>
    </w:p>
    <w:p w14:paraId="159E2B0A" w14:textId="08E93D67" w:rsidR="00D642D1" w:rsidRPr="008F1119" w:rsidRDefault="005B502A" w:rsidP="008609A4">
      <w:pPr>
        <w:spacing w:before="100" w:beforeAutospacing="1" w:after="100" w:afterAutospacing="1"/>
        <w:rPr>
          <w:rFonts w:ascii="Palatino" w:eastAsia="Times New Roman" w:hAnsi="Palatino" w:cs="Calibri"/>
          <w:sz w:val="28"/>
          <w:szCs w:val="28"/>
          <w:u w:val="single"/>
        </w:rPr>
      </w:pPr>
      <w:r>
        <w:rPr>
          <w:rFonts w:ascii="Palatino" w:eastAsia="Times New Roman" w:hAnsi="Palatino" w:cs="Calibri"/>
          <w:sz w:val="28"/>
          <w:szCs w:val="28"/>
          <w:u w:val="single"/>
        </w:rPr>
        <w:t>5</w:t>
      </w:r>
      <w:r w:rsidR="00D642D1" w:rsidRPr="008F1119">
        <w:rPr>
          <w:rFonts w:ascii="Palatino" w:eastAsia="Times New Roman" w:hAnsi="Palatino" w:cs="Calibri"/>
          <w:sz w:val="28"/>
          <w:szCs w:val="28"/>
          <w:u w:val="single"/>
        </w:rPr>
        <w:t>. All expenditure</w:t>
      </w:r>
      <w:r>
        <w:rPr>
          <w:rFonts w:ascii="Palatino" w:eastAsia="Times New Roman" w:hAnsi="Palatino" w:cs="Calibri"/>
          <w:sz w:val="28"/>
          <w:szCs w:val="28"/>
          <w:u w:val="single"/>
        </w:rPr>
        <w:t>s</w:t>
      </w:r>
      <w:r w:rsidR="00D642D1" w:rsidRPr="008F1119">
        <w:rPr>
          <w:rFonts w:ascii="Palatino" w:eastAsia="Times New Roman" w:hAnsi="Palatino" w:cs="Calibri"/>
          <w:sz w:val="28"/>
          <w:szCs w:val="28"/>
          <w:u w:val="single"/>
        </w:rPr>
        <w:t xml:space="preserve"> for AI technology must be approved by the Board.</w:t>
      </w:r>
    </w:p>
    <w:p w14:paraId="008F14A5" w14:textId="45B42C25" w:rsidR="008609A4" w:rsidRPr="008F1119" w:rsidRDefault="005B502A" w:rsidP="008609A4">
      <w:pPr>
        <w:spacing w:before="100" w:beforeAutospacing="1" w:after="100" w:afterAutospacing="1"/>
        <w:rPr>
          <w:rFonts w:ascii="Palatino" w:eastAsia="Times New Roman" w:hAnsi="Palatino" w:cs="Times New Roman"/>
          <w:sz w:val="28"/>
          <w:szCs w:val="28"/>
        </w:rPr>
      </w:pPr>
      <w:r>
        <w:rPr>
          <w:rFonts w:ascii="Palatino" w:eastAsia="Times New Roman" w:hAnsi="Palatino" w:cs="Calibri"/>
          <w:sz w:val="28"/>
          <w:szCs w:val="28"/>
        </w:rPr>
        <w:t>6</w:t>
      </w:r>
      <w:r w:rsidR="009A415B"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Service Members may not use new AI technologies prior to receiving approval in accordance with the procedures and processes</w:t>
      </w:r>
      <w:r w:rsidR="009A415B" w:rsidRPr="008F1119">
        <w:rPr>
          <w:rFonts w:ascii="Palatino" w:eastAsia="Times New Roman" w:hAnsi="Palatino" w:cs="Calibri"/>
          <w:sz w:val="28"/>
          <w:szCs w:val="28"/>
        </w:rPr>
        <w:t xml:space="preserve"> </w:t>
      </w:r>
      <w:r w:rsidR="009A415B" w:rsidRPr="008F1119">
        <w:rPr>
          <w:rFonts w:ascii="Palatino" w:eastAsia="Times New Roman" w:hAnsi="Palatino" w:cs="Calibri"/>
          <w:sz w:val="28"/>
          <w:szCs w:val="28"/>
          <w:u w:val="single"/>
        </w:rPr>
        <w:t xml:space="preserve">established pursuant to </w:t>
      </w:r>
      <w:r>
        <w:rPr>
          <w:rFonts w:ascii="Palatino" w:eastAsia="Times New Roman" w:hAnsi="Palatino" w:cs="Calibri"/>
          <w:sz w:val="28"/>
          <w:szCs w:val="28"/>
          <w:u w:val="single"/>
        </w:rPr>
        <w:t>this policy</w:t>
      </w:r>
      <w:r w:rsidR="009A415B" w:rsidRPr="008F1119">
        <w:rPr>
          <w:rFonts w:ascii="Palatino" w:eastAsia="Times New Roman" w:hAnsi="Palatino" w:cs="Calibri"/>
          <w:sz w:val="28"/>
          <w:szCs w:val="28"/>
          <w:u w:val="single"/>
        </w:rPr>
        <w:t>.</w:t>
      </w:r>
      <w:r w:rsidR="008609A4" w:rsidRPr="008F1119">
        <w:rPr>
          <w:rFonts w:ascii="Palatino" w:eastAsia="Times New Roman" w:hAnsi="Palatino" w:cs="Calibri"/>
          <w:sz w:val="28"/>
          <w:szCs w:val="28"/>
        </w:rPr>
        <w:t xml:space="preserve"> </w:t>
      </w:r>
    </w:p>
    <w:p w14:paraId="0C17AC7A" w14:textId="1E6B29E0" w:rsidR="008609A4" w:rsidRPr="009838DF" w:rsidRDefault="005B502A" w:rsidP="008609A4">
      <w:pPr>
        <w:spacing w:before="100" w:beforeAutospacing="1" w:after="100" w:afterAutospacing="1"/>
        <w:rPr>
          <w:rFonts w:ascii="Palatino" w:eastAsia="Times New Roman" w:hAnsi="Palatino" w:cs="Calibri"/>
          <w:sz w:val="28"/>
          <w:szCs w:val="28"/>
          <w:u w:val="single"/>
        </w:rPr>
      </w:pPr>
      <w:r>
        <w:rPr>
          <w:rFonts w:ascii="Palatino" w:eastAsia="Times New Roman" w:hAnsi="Palatino" w:cs="Calibri"/>
          <w:sz w:val="28"/>
          <w:szCs w:val="28"/>
        </w:rPr>
        <w:t>7</w:t>
      </w:r>
      <w:r w:rsidR="009A415B" w:rsidRPr="008F1119">
        <w:rPr>
          <w:rFonts w:ascii="Palatino" w:eastAsia="Times New Roman" w:hAnsi="Palatino" w:cs="Calibri"/>
          <w:sz w:val="28"/>
          <w:szCs w:val="28"/>
        </w:rPr>
        <w:t>. A</w:t>
      </w:r>
      <w:r w:rsidR="008609A4" w:rsidRPr="008F1119">
        <w:rPr>
          <w:rFonts w:ascii="Palatino" w:eastAsia="Times New Roman" w:hAnsi="Palatino" w:cs="Calibri"/>
          <w:sz w:val="28"/>
          <w:szCs w:val="28"/>
        </w:rPr>
        <w:t xml:space="preserve">ll Service Members must be </w:t>
      </w:r>
      <w:r w:rsidR="008609A4" w:rsidRPr="008F1119">
        <w:rPr>
          <w:rFonts w:ascii="Palatino" w:eastAsia="Times New Roman" w:hAnsi="Palatino" w:cs="Calibri"/>
          <w:sz w:val="28"/>
          <w:szCs w:val="28"/>
          <w:u w:val="single"/>
        </w:rPr>
        <w:t xml:space="preserve">trained </w:t>
      </w:r>
      <w:r w:rsidR="009A415B" w:rsidRPr="008F1119">
        <w:rPr>
          <w:rFonts w:ascii="Palatino" w:eastAsia="Times New Roman" w:hAnsi="Palatino" w:cs="Calibri"/>
          <w:sz w:val="28"/>
          <w:szCs w:val="28"/>
          <w:u w:val="single"/>
        </w:rPr>
        <w:t>in</w:t>
      </w:r>
      <w:r w:rsidR="008609A4" w:rsidRPr="008F1119">
        <w:rPr>
          <w:rFonts w:ascii="Palatino" w:eastAsia="Times New Roman" w:hAnsi="Palatino" w:cs="Calibri"/>
          <w:sz w:val="28"/>
          <w:szCs w:val="28"/>
          <w:u w:val="single"/>
        </w:rPr>
        <w:t xml:space="preserve"> new AI technologies </w:t>
      </w:r>
      <w:r w:rsidR="009A415B" w:rsidRPr="008F1119">
        <w:rPr>
          <w:rFonts w:ascii="Palatino" w:eastAsia="Times New Roman" w:hAnsi="Palatino" w:cs="Calibri"/>
          <w:sz w:val="28"/>
          <w:szCs w:val="28"/>
          <w:u w:val="single"/>
        </w:rPr>
        <w:t>prior to receiving approval to use such technologies</w:t>
      </w:r>
      <w:r w:rsidR="009A415B" w:rsidRPr="008F1119">
        <w:rPr>
          <w:rFonts w:ascii="Palatino" w:eastAsia="Times New Roman" w:hAnsi="Palatino" w:cs="Calibri"/>
          <w:sz w:val="28"/>
          <w:szCs w:val="28"/>
        </w:rPr>
        <w:t>.</w:t>
      </w:r>
      <w:r w:rsidR="009838DF">
        <w:rPr>
          <w:rFonts w:ascii="Palatino" w:eastAsia="Times New Roman" w:hAnsi="Palatino" w:cs="Calibri"/>
          <w:sz w:val="28"/>
          <w:szCs w:val="28"/>
        </w:rPr>
        <w:t xml:space="preserve"> </w:t>
      </w:r>
      <w:r w:rsidR="009838DF" w:rsidRPr="009838DF">
        <w:rPr>
          <w:rFonts w:ascii="Palatino" w:eastAsia="Times New Roman" w:hAnsi="Palatino" w:cs="Calibri"/>
          <w:sz w:val="28"/>
          <w:szCs w:val="28"/>
          <w:u w:val="single"/>
        </w:rPr>
        <w:t>Training must also include ethical issues involved in using AI.</w:t>
      </w:r>
    </w:p>
    <w:p w14:paraId="61C28A43" w14:textId="5081A6E4" w:rsidR="009A415B" w:rsidRPr="008F1119" w:rsidRDefault="005B502A" w:rsidP="008609A4">
      <w:pPr>
        <w:spacing w:before="100" w:beforeAutospacing="1" w:after="100" w:afterAutospacing="1"/>
        <w:rPr>
          <w:rFonts w:ascii="Palatino" w:eastAsia="Times New Roman" w:hAnsi="Palatino" w:cs="Calibri"/>
          <w:sz w:val="28"/>
          <w:szCs w:val="28"/>
          <w:u w:val="single"/>
        </w:rPr>
      </w:pPr>
      <w:r>
        <w:rPr>
          <w:rFonts w:ascii="Palatino" w:eastAsia="Times New Roman" w:hAnsi="Palatino" w:cs="Calibri"/>
          <w:sz w:val="28"/>
          <w:szCs w:val="28"/>
        </w:rPr>
        <w:t>8</w:t>
      </w:r>
      <w:r w:rsidR="009A415B" w:rsidRPr="008F1119">
        <w:rPr>
          <w:rFonts w:ascii="Palatino" w:eastAsia="Times New Roman" w:hAnsi="Palatino" w:cs="Calibri"/>
          <w:sz w:val="28"/>
          <w:szCs w:val="28"/>
        </w:rPr>
        <w:t xml:space="preserve">. </w:t>
      </w:r>
      <w:r w:rsidR="009A415B" w:rsidRPr="008F1119">
        <w:rPr>
          <w:rFonts w:ascii="Palatino" w:eastAsia="Times New Roman" w:hAnsi="Palatino" w:cs="Calibri"/>
          <w:sz w:val="28"/>
          <w:szCs w:val="28"/>
          <w:u w:val="single"/>
        </w:rPr>
        <w:t xml:space="preserve">The accuracy of all personal information must first by verified by a defined individual before it is stored in a data base. </w:t>
      </w:r>
    </w:p>
    <w:p w14:paraId="1D946270" w14:textId="3E31D006" w:rsidR="009A415B" w:rsidRPr="008F1119" w:rsidRDefault="005B502A" w:rsidP="008609A4">
      <w:pPr>
        <w:spacing w:before="100" w:beforeAutospacing="1" w:after="100" w:afterAutospacing="1"/>
        <w:rPr>
          <w:rFonts w:ascii="Palatino" w:eastAsia="Times New Roman" w:hAnsi="Palatino" w:cs="Calibri"/>
          <w:sz w:val="28"/>
          <w:szCs w:val="28"/>
          <w:u w:val="single"/>
        </w:rPr>
      </w:pPr>
      <w:r>
        <w:rPr>
          <w:rFonts w:ascii="Palatino" w:eastAsia="Times New Roman" w:hAnsi="Palatino" w:cs="Calibri"/>
          <w:sz w:val="28"/>
          <w:szCs w:val="28"/>
          <w:u w:val="single"/>
        </w:rPr>
        <w:t>9</w:t>
      </w:r>
      <w:r w:rsidR="009A415B" w:rsidRPr="008F1119">
        <w:rPr>
          <w:rFonts w:ascii="Palatino" w:eastAsia="Times New Roman" w:hAnsi="Palatino" w:cs="Calibri"/>
          <w:sz w:val="28"/>
          <w:szCs w:val="28"/>
          <w:u w:val="single"/>
        </w:rPr>
        <w:t>. Members of the public have the right to have information stored in the data base concerning them destroyed, and processes will be established to permit this to occur.</w:t>
      </w:r>
    </w:p>
    <w:p w14:paraId="09846281" w14:textId="546DD9CC" w:rsidR="009A415B" w:rsidRDefault="005B502A" w:rsidP="008609A4">
      <w:pPr>
        <w:spacing w:before="100" w:beforeAutospacing="1" w:after="100" w:afterAutospacing="1"/>
        <w:rPr>
          <w:rFonts w:ascii="Palatino" w:eastAsia="Times New Roman" w:hAnsi="Palatino" w:cs="Calibri"/>
          <w:sz w:val="28"/>
          <w:szCs w:val="28"/>
          <w:u w:val="single"/>
        </w:rPr>
      </w:pPr>
      <w:r>
        <w:rPr>
          <w:rFonts w:ascii="Palatino" w:eastAsia="Times New Roman" w:hAnsi="Palatino" w:cs="Calibri"/>
          <w:sz w:val="28"/>
          <w:szCs w:val="28"/>
          <w:u w:val="single"/>
        </w:rPr>
        <w:lastRenderedPageBreak/>
        <w:t>10</w:t>
      </w:r>
      <w:r w:rsidR="009A415B" w:rsidRPr="008F1119">
        <w:rPr>
          <w:rFonts w:ascii="Palatino" w:eastAsia="Times New Roman" w:hAnsi="Palatino" w:cs="Calibri"/>
          <w:sz w:val="28"/>
          <w:szCs w:val="28"/>
          <w:u w:val="single"/>
        </w:rPr>
        <w:t>. Because AI technologies always include acknowledged or unforeseen biases, AI technologies are prohibited fr</w:t>
      </w:r>
      <w:r w:rsidR="00485709" w:rsidRPr="008F1119">
        <w:rPr>
          <w:rFonts w:ascii="Palatino" w:eastAsia="Times New Roman" w:hAnsi="Palatino" w:cs="Calibri"/>
          <w:sz w:val="28"/>
          <w:szCs w:val="28"/>
          <w:u w:val="single"/>
        </w:rPr>
        <w:t>o</w:t>
      </w:r>
      <w:r w:rsidR="009A415B" w:rsidRPr="008F1119">
        <w:rPr>
          <w:rFonts w:ascii="Palatino" w:eastAsia="Times New Roman" w:hAnsi="Palatino" w:cs="Calibri"/>
          <w:sz w:val="28"/>
          <w:szCs w:val="28"/>
          <w:u w:val="single"/>
        </w:rPr>
        <w:t>m bein</w:t>
      </w:r>
      <w:r w:rsidR="00485709" w:rsidRPr="008F1119">
        <w:rPr>
          <w:rFonts w:ascii="Palatino" w:eastAsia="Times New Roman" w:hAnsi="Palatino" w:cs="Calibri"/>
          <w:sz w:val="28"/>
          <w:szCs w:val="28"/>
          <w:u w:val="single"/>
        </w:rPr>
        <w:t>g</w:t>
      </w:r>
      <w:r w:rsidR="009A415B" w:rsidRPr="008F1119">
        <w:rPr>
          <w:rFonts w:ascii="Palatino" w:eastAsia="Times New Roman" w:hAnsi="Palatino" w:cs="Calibri"/>
          <w:sz w:val="28"/>
          <w:szCs w:val="28"/>
          <w:u w:val="single"/>
        </w:rPr>
        <w:t xml:space="preserve"> used to stop, detain, or arrest </w:t>
      </w:r>
      <w:r w:rsidR="00485709" w:rsidRPr="008F1119">
        <w:rPr>
          <w:rFonts w:ascii="Palatino" w:eastAsia="Times New Roman" w:hAnsi="Palatino" w:cs="Calibri"/>
          <w:sz w:val="28"/>
          <w:szCs w:val="28"/>
          <w:u w:val="single"/>
        </w:rPr>
        <w:t>individuals.</w:t>
      </w:r>
    </w:p>
    <w:p w14:paraId="15495901" w14:textId="4FDAE678" w:rsidR="005B502A" w:rsidRPr="008F1119" w:rsidRDefault="005B502A" w:rsidP="008609A4">
      <w:pPr>
        <w:spacing w:before="100" w:beforeAutospacing="1" w:after="100" w:afterAutospacing="1"/>
        <w:rPr>
          <w:rFonts w:ascii="Palatino" w:eastAsia="Times New Roman" w:hAnsi="Palatino" w:cs="Calibri"/>
          <w:sz w:val="28"/>
          <w:szCs w:val="28"/>
          <w:u w:val="single"/>
        </w:rPr>
      </w:pPr>
      <w:r>
        <w:rPr>
          <w:rFonts w:ascii="Palatino" w:eastAsia="Times New Roman" w:hAnsi="Palatino" w:cs="Calibri"/>
          <w:sz w:val="28"/>
          <w:szCs w:val="28"/>
          <w:u w:val="single"/>
        </w:rPr>
        <w:t xml:space="preserve">11. </w:t>
      </w:r>
      <w:r w:rsidR="00242DE6">
        <w:rPr>
          <w:rFonts w:ascii="Palatino" w:eastAsia="Times New Roman" w:hAnsi="Palatino" w:cs="Calibri"/>
          <w:sz w:val="28"/>
          <w:szCs w:val="28"/>
          <w:u w:val="single"/>
        </w:rPr>
        <w:t>The live use of biometric identification</w:t>
      </w:r>
      <w:r w:rsidR="00F55684">
        <w:rPr>
          <w:rFonts w:ascii="Palatino" w:eastAsia="Times New Roman" w:hAnsi="Palatino" w:cs="Calibri"/>
          <w:sz w:val="28"/>
          <w:szCs w:val="28"/>
          <w:u w:val="single"/>
        </w:rPr>
        <w:t xml:space="preserve"> s</w:t>
      </w:r>
      <w:r w:rsidR="00242DE6">
        <w:rPr>
          <w:rFonts w:ascii="Palatino" w:eastAsia="Times New Roman" w:hAnsi="Palatino" w:cs="Calibri"/>
          <w:sz w:val="28"/>
          <w:szCs w:val="28"/>
          <w:u w:val="single"/>
        </w:rPr>
        <w:t xml:space="preserve">ystems including facial, gait and voice recognition, is prohibited in principle. Only after judicial approval may it be used in exceptional circumstances such as to look for a missing child, to prevent a specific and imminent terrorist threat, or to detect, locate and identify a suspect of a serious criminal offence. </w:t>
      </w:r>
    </w:p>
    <w:p w14:paraId="12C1DCFC" w14:textId="3BA525C9" w:rsidR="00D642D1" w:rsidRPr="008F1119" w:rsidRDefault="00D642D1" w:rsidP="00D642D1">
      <w:pPr>
        <w:spacing w:before="100" w:beforeAutospacing="1" w:after="100" w:afterAutospacing="1"/>
        <w:rPr>
          <w:rFonts w:ascii="Palatino" w:eastAsia="Times New Roman" w:hAnsi="Palatino" w:cs="Calibri"/>
          <w:sz w:val="28"/>
          <w:szCs w:val="28"/>
          <w:u w:val="single"/>
        </w:rPr>
      </w:pPr>
      <w:r w:rsidRPr="008F1119">
        <w:rPr>
          <w:rFonts w:ascii="Palatino" w:eastAsia="Times New Roman" w:hAnsi="Palatino" w:cs="Calibri"/>
          <w:sz w:val="28"/>
          <w:szCs w:val="28"/>
          <w:u w:val="single"/>
        </w:rPr>
        <w:t>1</w:t>
      </w:r>
      <w:r w:rsidR="00242DE6">
        <w:rPr>
          <w:rFonts w:ascii="Palatino" w:eastAsia="Times New Roman" w:hAnsi="Palatino" w:cs="Calibri"/>
          <w:sz w:val="28"/>
          <w:szCs w:val="28"/>
          <w:u w:val="single"/>
        </w:rPr>
        <w:t>2</w:t>
      </w:r>
      <w:r w:rsidRPr="008F1119">
        <w:rPr>
          <w:rFonts w:ascii="Palatino" w:eastAsia="Times New Roman" w:hAnsi="Palatino" w:cs="Calibri"/>
          <w:sz w:val="28"/>
          <w:szCs w:val="28"/>
          <w:u w:val="single"/>
        </w:rPr>
        <w:t>. Judicial approval is required before historical data may be used in AI technology and before AI technology is used at public gatherings or for on-line surveillance.</w:t>
      </w:r>
    </w:p>
    <w:p w14:paraId="1AF794C6" w14:textId="355B9CB1" w:rsidR="00D642D1" w:rsidRPr="008F1119" w:rsidRDefault="002B6A60" w:rsidP="00D642D1">
      <w:pPr>
        <w:spacing w:before="100" w:beforeAutospacing="1" w:after="100" w:afterAutospacing="1"/>
        <w:rPr>
          <w:rFonts w:ascii="Palatino" w:eastAsia="Times New Roman" w:hAnsi="Palatino" w:cs="Calibri"/>
          <w:sz w:val="28"/>
          <w:szCs w:val="28"/>
          <w:u w:val="single"/>
        </w:rPr>
      </w:pPr>
      <w:r w:rsidRPr="008F1119">
        <w:rPr>
          <w:rFonts w:ascii="Palatino" w:eastAsia="Times New Roman" w:hAnsi="Palatino" w:cs="Calibri"/>
          <w:sz w:val="28"/>
          <w:szCs w:val="28"/>
        </w:rPr>
        <w:t>1</w:t>
      </w:r>
      <w:r w:rsidR="00242DE6">
        <w:rPr>
          <w:rFonts w:ascii="Palatino" w:eastAsia="Times New Roman" w:hAnsi="Palatino" w:cs="Calibri"/>
          <w:sz w:val="28"/>
          <w:szCs w:val="28"/>
        </w:rPr>
        <w:t>3</w:t>
      </w:r>
      <w:r w:rsidRPr="008F1119">
        <w:rPr>
          <w:rFonts w:ascii="Palatino" w:eastAsia="Times New Roman" w:hAnsi="Palatino" w:cs="Calibri"/>
          <w:sz w:val="28"/>
          <w:szCs w:val="28"/>
        </w:rPr>
        <w:t xml:space="preserve">.  AI technology </w:t>
      </w:r>
      <w:r w:rsidRPr="008F1119">
        <w:rPr>
          <w:rFonts w:ascii="Palatino" w:eastAsia="Times New Roman" w:hAnsi="Palatino" w:cs="Calibri"/>
          <w:sz w:val="28"/>
          <w:szCs w:val="28"/>
          <w:u w:val="single"/>
        </w:rPr>
        <w:t>may only</w:t>
      </w:r>
      <w:r w:rsidRPr="008F1119">
        <w:rPr>
          <w:rFonts w:ascii="Palatino" w:eastAsia="Times New Roman" w:hAnsi="Palatino" w:cs="Calibri"/>
          <w:sz w:val="28"/>
          <w:szCs w:val="28"/>
        </w:rPr>
        <w:t xml:space="preserve"> be used only in accordance with applicable privacy laws, the </w:t>
      </w:r>
      <w:r w:rsidRPr="008F1119">
        <w:rPr>
          <w:rFonts w:ascii="Palatino" w:eastAsia="Times New Roman" w:hAnsi="Palatino" w:cs="Calibri"/>
          <w:i/>
          <w:iCs/>
          <w:sz w:val="28"/>
          <w:szCs w:val="28"/>
        </w:rPr>
        <w:t xml:space="preserve">Human Rights Code </w:t>
      </w:r>
      <w:r w:rsidRPr="008F1119">
        <w:rPr>
          <w:rFonts w:ascii="Palatino" w:eastAsia="Times New Roman" w:hAnsi="Palatino" w:cs="Calibri"/>
          <w:sz w:val="28"/>
          <w:szCs w:val="28"/>
        </w:rPr>
        <w:t xml:space="preserve">and the </w:t>
      </w:r>
      <w:r w:rsidRPr="008F1119">
        <w:rPr>
          <w:rFonts w:ascii="Palatino" w:eastAsia="Times New Roman" w:hAnsi="Palatino" w:cs="Calibri"/>
          <w:i/>
          <w:iCs/>
          <w:sz w:val="28"/>
          <w:szCs w:val="28"/>
        </w:rPr>
        <w:t xml:space="preserve">Charter of Rights and Freedoms </w:t>
      </w:r>
      <w:r w:rsidRPr="008F1119">
        <w:rPr>
          <w:rFonts w:ascii="Palatino" w:eastAsia="Times New Roman" w:hAnsi="Palatino" w:cs="Calibri"/>
          <w:sz w:val="28"/>
          <w:szCs w:val="28"/>
        </w:rPr>
        <w:t xml:space="preserve">and other legislative and legal requirements, including training, and governance structures. </w:t>
      </w:r>
    </w:p>
    <w:p w14:paraId="0868EA1A" w14:textId="60BFDEAA" w:rsidR="009A415B" w:rsidRPr="008F1119" w:rsidRDefault="00242B23" w:rsidP="008609A4">
      <w:pPr>
        <w:spacing w:before="100" w:beforeAutospacing="1" w:after="100" w:afterAutospacing="1"/>
        <w:rPr>
          <w:rFonts w:ascii="Palatino" w:eastAsia="Times New Roman" w:hAnsi="Palatino" w:cs="Calibri"/>
          <w:sz w:val="28"/>
          <w:szCs w:val="28"/>
          <w:u w:val="single"/>
        </w:rPr>
      </w:pPr>
      <w:r w:rsidRPr="008F1119">
        <w:rPr>
          <w:rFonts w:ascii="Palatino" w:eastAsia="Times New Roman" w:hAnsi="Palatino" w:cs="Calibri"/>
          <w:sz w:val="28"/>
          <w:szCs w:val="28"/>
          <w:u w:val="single"/>
        </w:rPr>
        <w:t>1</w:t>
      </w:r>
      <w:r w:rsidR="00242DE6">
        <w:rPr>
          <w:rFonts w:ascii="Palatino" w:eastAsia="Times New Roman" w:hAnsi="Palatino" w:cs="Calibri"/>
          <w:sz w:val="28"/>
          <w:szCs w:val="28"/>
          <w:u w:val="single"/>
        </w:rPr>
        <w:t>4</w:t>
      </w:r>
      <w:r w:rsidRPr="008F1119">
        <w:rPr>
          <w:rFonts w:ascii="Palatino" w:eastAsia="Times New Roman" w:hAnsi="Palatino" w:cs="Calibri"/>
          <w:sz w:val="28"/>
          <w:szCs w:val="28"/>
          <w:u w:val="single"/>
        </w:rPr>
        <w:t xml:space="preserve">. Data created </w:t>
      </w:r>
      <w:r w:rsidR="00456030">
        <w:rPr>
          <w:rFonts w:ascii="Palatino" w:eastAsia="Times New Roman" w:hAnsi="Palatino" w:cs="Calibri"/>
          <w:sz w:val="28"/>
          <w:szCs w:val="28"/>
          <w:u w:val="single"/>
        </w:rPr>
        <w:t xml:space="preserve">for the intent of supporting AI, and created </w:t>
      </w:r>
      <w:r w:rsidRPr="008F1119">
        <w:rPr>
          <w:rFonts w:ascii="Palatino" w:eastAsia="Times New Roman" w:hAnsi="Palatino" w:cs="Calibri"/>
          <w:sz w:val="28"/>
          <w:szCs w:val="28"/>
          <w:u w:val="single"/>
        </w:rPr>
        <w:t>by and emanating fr</w:t>
      </w:r>
      <w:r w:rsidR="008D2F59" w:rsidRPr="008F1119">
        <w:rPr>
          <w:rFonts w:ascii="Palatino" w:eastAsia="Times New Roman" w:hAnsi="Palatino" w:cs="Calibri"/>
          <w:sz w:val="28"/>
          <w:szCs w:val="28"/>
          <w:u w:val="single"/>
        </w:rPr>
        <w:t>om</w:t>
      </w:r>
      <w:r w:rsidRPr="008F1119">
        <w:rPr>
          <w:rFonts w:ascii="Palatino" w:eastAsia="Times New Roman" w:hAnsi="Palatino" w:cs="Calibri"/>
          <w:sz w:val="28"/>
          <w:szCs w:val="28"/>
          <w:u w:val="single"/>
        </w:rPr>
        <w:t xml:space="preserve"> the use of AI technology</w:t>
      </w:r>
      <w:r w:rsidR="00456030">
        <w:rPr>
          <w:rFonts w:ascii="Palatino" w:eastAsia="Times New Roman" w:hAnsi="Palatino" w:cs="Calibri"/>
          <w:sz w:val="28"/>
          <w:szCs w:val="28"/>
          <w:u w:val="single"/>
        </w:rPr>
        <w:t>,</w:t>
      </w:r>
      <w:r w:rsidRPr="008F1119">
        <w:rPr>
          <w:rFonts w:ascii="Palatino" w:eastAsia="Times New Roman" w:hAnsi="Palatino" w:cs="Calibri"/>
          <w:sz w:val="28"/>
          <w:szCs w:val="28"/>
          <w:u w:val="single"/>
        </w:rPr>
        <w:t xml:space="preserve"> will not be shared with another government agency or with the private sector unless the Board has approved such sharing, and the Board will exhibit extreme caution in approving such sharing. </w:t>
      </w:r>
    </w:p>
    <w:p w14:paraId="5A18979A" w14:textId="7B1408DF" w:rsidR="008609A4" w:rsidRPr="008F1119" w:rsidRDefault="00D642D1" w:rsidP="008609A4">
      <w:pPr>
        <w:spacing w:before="100" w:beforeAutospacing="1" w:after="100" w:afterAutospacing="1"/>
        <w:rPr>
          <w:rFonts w:ascii="Palatino" w:eastAsia="Times New Roman" w:hAnsi="Palatino" w:cs="Times New Roman"/>
          <w:sz w:val="28"/>
          <w:szCs w:val="28"/>
        </w:rPr>
      </w:pPr>
      <w:r w:rsidRPr="008F1119">
        <w:rPr>
          <w:rFonts w:ascii="Palatino" w:eastAsia="Times New Roman" w:hAnsi="Palatino" w:cs="Calibri"/>
          <w:sz w:val="28"/>
          <w:szCs w:val="28"/>
        </w:rPr>
        <w:t>1</w:t>
      </w:r>
      <w:r w:rsidR="00242DE6">
        <w:rPr>
          <w:rFonts w:ascii="Palatino" w:eastAsia="Times New Roman" w:hAnsi="Palatino" w:cs="Calibri"/>
          <w:sz w:val="28"/>
          <w:szCs w:val="28"/>
        </w:rPr>
        <w:t>5</w:t>
      </w:r>
      <w:r w:rsidRPr="008F1119">
        <w:rPr>
          <w:rFonts w:ascii="Palatino" w:eastAsia="Times New Roman" w:hAnsi="Palatino" w:cs="Calibri"/>
          <w:sz w:val="28"/>
          <w:szCs w:val="28"/>
        </w:rPr>
        <w:t xml:space="preserve">. </w:t>
      </w:r>
      <w:r w:rsidR="00062109" w:rsidRPr="008F1119">
        <w:rPr>
          <w:rFonts w:ascii="Palatino" w:eastAsia="Times New Roman" w:hAnsi="Palatino" w:cs="Calibri"/>
          <w:sz w:val="28"/>
          <w:szCs w:val="28"/>
          <w:u w:val="single"/>
        </w:rPr>
        <w:t xml:space="preserve">Certain </w:t>
      </w:r>
      <w:r w:rsidR="00242B23" w:rsidRPr="008F1119">
        <w:rPr>
          <w:rFonts w:ascii="Palatino" w:eastAsia="Times New Roman" w:hAnsi="Palatino" w:cs="Calibri"/>
          <w:sz w:val="28"/>
          <w:szCs w:val="28"/>
          <w:u w:val="single"/>
        </w:rPr>
        <w:t xml:space="preserve">AI </w:t>
      </w:r>
      <w:r w:rsidR="008609A4" w:rsidRPr="008F1119">
        <w:rPr>
          <w:rFonts w:ascii="Palatino" w:eastAsia="Times New Roman" w:hAnsi="Palatino" w:cs="Calibri"/>
          <w:sz w:val="28"/>
          <w:szCs w:val="28"/>
        </w:rPr>
        <w:t>Technologies</w:t>
      </w:r>
      <w:r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may not be considered for adoption</w:t>
      </w:r>
      <w:r w:rsidR="00242B23" w:rsidRPr="008F1119">
        <w:rPr>
          <w:rFonts w:ascii="Palatino" w:eastAsia="Times New Roman" w:hAnsi="Palatino" w:cs="Calibri"/>
          <w:sz w:val="28"/>
          <w:szCs w:val="28"/>
        </w:rPr>
        <w:t xml:space="preserve"> by the Service or the Board</w:t>
      </w:r>
      <w:r w:rsidR="00062109" w:rsidRPr="008F1119">
        <w:rPr>
          <w:rFonts w:ascii="Palatino" w:eastAsia="Times New Roman" w:hAnsi="Palatino" w:cs="Calibri"/>
          <w:sz w:val="28"/>
          <w:szCs w:val="28"/>
        </w:rPr>
        <w:t xml:space="preserve"> </w:t>
      </w:r>
      <w:r w:rsidR="00062109" w:rsidRPr="008F1119">
        <w:rPr>
          <w:rFonts w:ascii="Palatino" w:eastAsia="Times New Roman" w:hAnsi="Palatino" w:cs="Calibri"/>
          <w:sz w:val="28"/>
          <w:szCs w:val="28"/>
          <w:u w:val="single"/>
        </w:rPr>
        <w:t xml:space="preserve">where they </w:t>
      </w:r>
      <w:r w:rsidR="008609A4" w:rsidRPr="008F1119">
        <w:rPr>
          <w:rFonts w:ascii="Palatino" w:eastAsia="Times New Roman" w:hAnsi="Palatino" w:cs="Calibri"/>
          <w:sz w:val="28"/>
          <w:szCs w:val="28"/>
          <w:u w:val="single"/>
        </w:rPr>
        <w:t>includ</w:t>
      </w:r>
      <w:r w:rsidR="00062109" w:rsidRPr="008F1119">
        <w:rPr>
          <w:rFonts w:ascii="Palatino" w:eastAsia="Times New Roman" w:hAnsi="Palatino" w:cs="Calibri"/>
          <w:sz w:val="28"/>
          <w:szCs w:val="28"/>
          <w:u w:val="single"/>
        </w:rPr>
        <w:t>e</w:t>
      </w:r>
      <w:r w:rsidR="008609A4" w:rsidRPr="008F1119">
        <w:rPr>
          <w:rFonts w:ascii="Palatino" w:eastAsia="Times New Roman" w:hAnsi="Palatino" w:cs="Calibri"/>
          <w:sz w:val="28"/>
          <w:szCs w:val="28"/>
        </w:rPr>
        <w:t xml:space="preserve">: </w:t>
      </w:r>
    </w:p>
    <w:p w14:paraId="7C7CD974" w14:textId="02042F92" w:rsidR="008609A4" w:rsidRPr="008F1119" w:rsidRDefault="008609A4" w:rsidP="008609A4">
      <w:pPr>
        <w:numPr>
          <w:ilvl w:val="0"/>
          <w:numId w:val="2"/>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Any application where there is no “human-in-the-loop”. A human </w:t>
      </w:r>
      <w:r w:rsidR="000D4505" w:rsidRPr="000D4505">
        <w:rPr>
          <w:rFonts w:ascii="Palatino" w:eastAsia="Times New Roman" w:hAnsi="Palatino" w:cs="Calibri"/>
          <w:sz w:val="28"/>
          <w:szCs w:val="28"/>
          <w:u w:val="single"/>
        </w:rPr>
        <w:t xml:space="preserve">must recognize that AI results </w:t>
      </w:r>
      <w:r w:rsidR="000D4505">
        <w:rPr>
          <w:rFonts w:ascii="Palatino" w:eastAsia="Times New Roman" w:hAnsi="Palatino" w:cs="Calibri"/>
          <w:sz w:val="28"/>
          <w:szCs w:val="28"/>
          <w:u w:val="single"/>
        </w:rPr>
        <w:t xml:space="preserve">are </w:t>
      </w:r>
      <w:r w:rsidR="000D4505" w:rsidRPr="000D4505">
        <w:rPr>
          <w:rFonts w:ascii="Palatino" w:eastAsia="Times New Roman" w:hAnsi="Palatino" w:cs="Calibri"/>
          <w:sz w:val="28"/>
          <w:szCs w:val="28"/>
          <w:u w:val="single"/>
        </w:rPr>
        <w:t>not `truth’ but only</w:t>
      </w:r>
      <w:r w:rsidR="000D4505">
        <w:rPr>
          <w:rFonts w:ascii="Palatino" w:eastAsia="Times New Roman" w:hAnsi="Palatino" w:cs="Calibri"/>
          <w:sz w:val="28"/>
          <w:szCs w:val="28"/>
        </w:rPr>
        <w:t xml:space="preserve"> </w:t>
      </w:r>
      <w:r w:rsidR="000D4505" w:rsidRPr="000D4505">
        <w:rPr>
          <w:rFonts w:ascii="Palatino" w:eastAsia="Times New Roman" w:hAnsi="Palatino" w:cs="Calibri"/>
          <w:sz w:val="28"/>
          <w:szCs w:val="28"/>
          <w:u w:val="single"/>
        </w:rPr>
        <w:t>recommendations,</w:t>
      </w:r>
      <w:r w:rsidR="000D4505">
        <w:rPr>
          <w:rFonts w:ascii="Palatino" w:eastAsia="Times New Roman" w:hAnsi="Palatino" w:cs="Calibri"/>
          <w:sz w:val="28"/>
          <w:szCs w:val="28"/>
        </w:rPr>
        <w:t xml:space="preserve"> and </w:t>
      </w:r>
      <w:r w:rsidR="000D4505" w:rsidRPr="000D4505">
        <w:rPr>
          <w:rFonts w:ascii="Palatino" w:eastAsia="Times New Roman" w:hAnsi="Palatino" w:cs="Calibri"/>
          <w:sz w:val="28"/>
          <w:szCs w:val="28"/>
          <w:u w:val="single"/>
        </w:rPr>
        <w:t>that person</w:t>
      </w:r>
      <w:r w:rsidR="000D4505">
        <w:rPr>
          <w:rFonts w:ascii="Palatino" w:eastAsia="Times New Roman" w:hAnsi="Palatino" w:cs="Calibri"/>
          <w:sz w:val="28"/>
          <w:szCs w:val="28"/>
        </w:rPr>
        <w:t xml:space="preserve"> </w:t>
      </w:r>
      <w:r w:rsidRPr="008F1119">
        <w:rPr>
          <w:rFonts w:ascii="Palatino" w:eastAsia="Times New Roman" w:hAnsi="Palatino" w:cs="Calibri"/>
          <w:sz w:val="28"/>
          <w:szCs w:val="28"/>
        </w:rPr>
        <w:t xml:space="preserve">must evaluate a recommendation from an AI tool before consequential action is taken; </w:t>
      </w:r>
    </w:p>
    <w:p w14:paraId="5CAF42E1" w14:textId="77777777" w:rsidR="008609A4" w:rsidRPr="008F1119" w:rsidRDefault="008609A4" w:rsidP="008609A4">
      <w:pPr>
        <w:numPr>
          <w:ilvl w:val="0"/>
          <w:numId w:val="2"/>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Where use of the application results in mass surveillance defined as the indiscriminate covert monitoring of a population or a significant component of a population; </w:t>
      </w:r>
    </w:p>
    <w:p w14:paraId="5FA60EAC" w14:textId="77777777" w:rsidR="00062109" w:rsidRPr="008F1119" w:rsidRDefault="008609A4" w:rsidP="00062109">
      <w:pPr>
        <w:numPr>
          <w:ilvl w:val="0"/>
          <w:numId w:val="2"/>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Any application of AI in a life-safety situation, i.e., an application where the action of the AI technology could slow down the reaction time of the human operator, resulting in potential risk to life of members of the public or Service Members;  </w:t>
      </w:r>
    </w:p>
    <w:p w14:paraId="6B9F2F72" w14:textId="77777777" w:rsidR="00062109" w:rsidRPr="008F1119" w:rsidRDefault="008609A4" w:rsidP="00062109">
      <w:pPr>
        <w:numPr>
          <w:ilvl w:val="0"/>
          <w:numId w:val="2"/>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Any application known or is likely to cause harm or have an impact on an individual’s rights, despite the use of mitigation techniques, due to bias or other flaws; or </w:t>
      </w:r>
    </w:p>
    <w:p w14:paraId="71F51B30" w14:textId="77777777" w:rsidR="00062109" w:rsidRPr="008F1119" w:rsidRDefault="008609A4" w:rsidP="00062109">
      <w:pPr>
        <w:numPr>
          <w:ilvl w:val="0"/>
          <w:numId w:val="2"/>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lastRenderedPageBreak/>
        <w:t xml:space="preserve">Where training or transactional data is known or thought to be illegally sourced or where it is from an unknown source; </w:t>
      </w:r>
    </w:p>
    <w:p w14:paraId="7A9D5EA4" w14:textId="77777777" w:rsidR="00062109" w:rsidRPr="008F1119" w:rsidRDefault="008609A4" w:rsidP="00062109">
      <w:pPr>
        <w:numPr>
          <w:ilvl w:val="0"/>
          <w:numId w:val="2"/>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Where training or transactional data is known to be of poor quality, carry bias, or where the quality of such data is unknown; </w:t>
      </w:r>
    </w:p>
    <w:p w14:paraId="077BEA7C" w14:textId="77777777" w:rsidR="00062109" w:rsidRPr="008F1119" w:rsidRDefault="008609A4" w:rsidP="00062109">
      <w:pPr>
        <w:numPr>
          <w:ilvl w:val="0"/>
          <w:numId w:val="2"/>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Where training data can be influenced or biased by malicious actors; </w:t>
      </w:r>
    </w:p>
    <w:p w14:paraId="0534414E" w14:textId="77777777" w:rsidR="00062109" w:rsidRPr="008F1119" w:rsidRDefault="008609A4" w:rsidP="00062109">
      <w:pPr>
        <w:numPr>
          <w:ilvl w:val="0"/>
          <w:numId w:val="2"/>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Applications which link biometrics to personal information (e.g. facial recognition); or </w:t>
      </w:r>
    </w:p>
    <w:p w14:paraId="7FEE3C45" w14:textId="77777777" w:rsidR="00062109" w:rsidRPr="008F1119" w:rsidRDefault="008609A4" w:rsidP="00062109">
      <w:pPr>
        <w:numPr>
          <w:ilvl w:val="0"/>
          <w:numId w:val="2"/>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Where a system cannot be fully explainable in its behaviour; </w:t>
      </w:r>
    </w:p>
    <w:p w14:paraId="50AC6CBC" w14:textId="6E36B23C" w:rsidR="008609A4" w:rsidRPr="00242DE6" w:rsidRDefault="008609A4" w:rsidP="008609A4">
      <w:pPr>
        <w:numPr>
          <w:ilvl w:val="0"/>
          <w:numId w:val="2"/>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Where the “human-in-the-loop” may have difficulty identifying bias or other decision iii. for a purpose or in a manner not previously approved by the Board</w:t>
      </w:r>
      <w:r w:rsidR="00242B23" w:rsidRPr="008F1119">
        <w:rPr>
          <w:rFonts w:ascii="Palatino" w:eastAsia="Times New Roman" w:hAnsi="Palatino" w:cs="Calibri"/>
          <w:sz w:val="28"/>
          <w:szCs w:val="28"/>
        </w:rPr>
        <w:t>.</w:t>
      </w:r>
      <w:r w:rsidRPr="008F1119">
        <w:rPr>
          <w:rFonts w:ascii="Palatino" w:eastAsia="Times New Roman" w:hAnsi="Palatino" w:cs="Calibri"/>
          <w:sz w:val="28"/>
          <w:szCs w:val="28"/>
        </w:rPr>
        <w:t xml:space="preserve">   </w:t>
      </w:r>
      <w:r w:rsidRPr="00242DE6">
        <w:rPr>
          <w:rFonts w:ascii="Palatino" w:eastAsia="Times New Roman" w:hAnsi="Palatino" w:cs="Calibri"/>
          <w:i/>
          <w:iCs/>
          <w:sz w:val="28"/>
          <w:szCs w:val="28"/>
        </w:rPr>
        <w:t xml:space="preserve"> </w:t>
      </w:r>
    </w:p>
    <w:p w14:paraId="671132CE" w14:textId="6B34520A" w:rsidR="003031ED" w:rsidRPr="008F1119" w:rsidRDefault="003031ED" w:rsidP="003031ED">
      <w:pPr>
        <w:spacing w:before="100" w:beforeAutospacing="1" w:after="100" w:afterAutospacing="1"/>
        <w:rPr>
          <w:rFonts w:ascii="Palatino" w:eastAsia="Times New Roman" w:hAnsi="Palatino" w:cs="Times New Roman"/>
          <w:sz w:val="28"/>
          <w:szCs w:val="28"/>
        </w:rPr>
      </w:pPr>
      <w:r w:rsidRPr="008F1119">
        <w:rPr>
          <w:rFonts w:ascii="Palatino" w:eastAsia="Times New Roman" w:hAnsi="Palatino" w:cs="Calibri"/>
          <w:sz w:val="28"/>
          <w:szCs w:val="28"/>
        </w:rPr>
        <w:t>1</w:t>
      </w:r>
      <w:r w:rsidR="00242DE6">
        <w:rPr>
          <w:rFonts w:ascii="Palatino" w:eastAsia="Times New Roman" w:hAnsi="Palatino" w:cs="Calibri"/>
          <w:sz w:val="28"/>
          <w:szCs w:val="28"/>
        </w:rPr>
        <w:t>6</w:t>
      </w:r>
      <w:r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It is the policy of the Board that the Chief of Police</w:t>
      </w:r>
      <w:r w:rsidRPr="008F1119">
        <w:rPr>
          <w:rFonts w:ascii="Palatino" w:eastAsia="Times New Roman" w:hAnsi="Palatino" w:cs="Calibri"/>
          <w:sz w:val="28"/>
          <w:szCs w:val="28"/>
        </w:rPr>
        <w:t xml:space="preserve"> w</w:t>
      </w:r>
      <w:r w:rsidR="008609A4" w:rsidRPr="008F1119">
        <w:rPr>
          <w:rFonts w:ascii="Palatino" w:eastAsia="Times New Roman" w:hAnsi="Palatino" w:cs="Calibri"/>
          <w:sz w:val="28"/>
          <w:szCs w:val="28"/>
        </w:rPr>
        <w:t>ill monitor from the initiation of deployment and until 12 months after full deployment of the new AI technology</w:t>
      </w:r>
      <w:r w:rsidRPr="008F1119">
        <w:rPr>
          <w:rFonts w:ascii="Palatino" w:eastAsia="Times New Roman" w:hAnsi="Palatino" w:cs="Calibri"/>
          <w:sz w:val="28"/>
          <w:szCs w:val="28"/>
        </w:rPr>
        <w:t xml:space="preserve"> is</w:t>
      </w:r>
      <w:r w:rsidR="008609A4" w:rsidRPr="008F1119">
        <w:rPr>
          <w:rFonts w:ascii="Palatino" w:eastAsia="Times New Roman" w:hAnsi="Palatino" w:cs="Calibri"/>
          <w:sz w:val="28"/>
          <w:szCs w:val="28"/>
        </w:rPr>
        <w:t xml:space="preserve"> approved by the Board</w:t>
      </w:r>
      <w:r w:rsidRPr="008F1119">
        <w:rPr>
          <w:rFonts w:ascii="Palatino" w:eastAsia="Times New Roman" w:hAnsi="Palatino" w:cs="Calibri"/>
          <w:sz w:val="28"/>
          <w:szCs w:val="28"/>
        </w:rPr>
        <w:t xml:space="preserve">, </w:t>
      </w:r>
      <w:r w:rsidRPr="008F1119">
        <w:rPr>
          <w:rFonts w:ascii="Palatino" w:eastAsia="Times New Roman" w:hAnsi="Palatino" w:cs="Calibri"/>
          <w:sz w:val="28"/>
          <w:szCs w:val="28"/>
          <w:u w:val="single"/>
        </w:rPr>
        <w:t xml:space="preserve">and </w:t>
      </w:r>
      <w:r w:rsidR="002B6A60" w:rsidRPr="008F1119">
        <w:rPr>
          <w:rFonts w:ascii="Palatino" w:eastAsia="Times New Roman" w:hAnsi="Palatino" w:cs="Calibri"/>
          <w:sz w:val="28"/>
          <w:szCs w:val="28"/>
          <w:u w:val="single"/>
        </w:rPr>
        <w:t>that advice</w:t>
      </w:r>
      <w:r w:rsidRPr="008F1119">
        <w:rPr>
          <w:rFonts w:ascii="Palatino" w:eastAsia="Times New Roman" w:hAnsi="Palatino" w:cs="Calibri"/>
          <w:sz w:val="28"/>
          <w:szCs w:val="28"/>
          <w:u w:val="single"/>
        </w:rPr>
        <w:t xml:space="preserve"> will be sought</w:t>
      </w:r>
      <w:r w:rsidR="008609A4" w:rsidRPr="008F1119">
        <w:rPr>
          <w:rFonts w:ascii="Palatino" w:eastAsia="Times New Roman" w:hAnsi="Palatino" w:cs="Calibri"/>
          <w:sz w:val="28"/>
          <w:szCs w:val="28"/>
          <w:u w:val="single"/>
        </w:rPr>
        <w:t xml:space="preserve"> </w:t>
      </w:r>
      <w:r w:rsidRPr="008F1119">
        <w:rPr>
          <w:rFonts w:ascii="Palatino" w:eastAsia="Times New Roman" w:hAnsi="Palatino" w:cs="Calibri"/>
          <w:sz w:val="28"/>
          <w:szCs w:val="28"/>
          <w:u w:val="single"/>
        </w:rPr>
        <w:t>from an independent expert regarding such deployment</w:t>
      </w:r>
      <w:r w:rsidRPr="008F1119">
        <w:rPr>
          <w:rFonts w:ascii="Palatino" w:eastAsia="Times New Roman" w:hAnsi="Palatino" w:cs="Calibri"/>
          <w:sz w:val="28"/>
          <w:szCs w:val="28"/>
        </w:rPr>
        <w:t xml:space="preserve">. </w:t>
      </w:r>
    </w:p>
    <w:p w14:paraId="0BC55D08" w14:textId="0DD8ABE0" w:rsidR="003031ED" w:rsidRPr="008F1119" w:rsidRDefault="003031ED" w:rsidP="003031ED">
      <w:pPr>
        <w:spacing w:before="100" w:beforeAutospacing="1" w:after="100" w:afterAutospacing="1"/>
        <w:rPr>
          <w:rFonts w:ascii="Palatino" w:eastAsia="Times New Roman" w:hAnsi="Palatino" w:cs="Times New Roman"/>
          <w:sz w:val="28"/>
          <w:szCs w:val="28"/>
        </w:rPr>
      </w:pPr>
      <w:r w:rsidRPr="008F1119">
        <w:rPr>
          <w:rFonts w:ascii="Palatino" w:eastAsia="Times New Roman" w:hAnsi="Palatino" w:cs="Times New Roman"/>
          <w:sz w:val="28"/>
          <w:szCs w:val="28"/>
        </w:rPr>
        <w:t>1</w:t>
      </w:r>
      <w:r w:rsidR="00242DE6">
        <w:rPr>
          <w:rFonts w:ascii="Palatino" w:eastAsia="Times New Roman" w:hAnsi="Palatino" w:cs="Times New Roman"/>
          <w:sz w:val="28"/>
          <w:szCs w:val="28"/>
        </w:rPr>
        <w:t>7</w:t>
      </w:r>
      <w:r w:rsidRPr="008F1119">
        <w:rPr>
          <w:rFonts w:ascii="Palatino" w:eastAsia="Times New Roman" w:hAnsi="Palatino" w:cs="Times New Roman"/>
          <w:sz w:val="28"/>
          <w:szCs w:val="28"/>
        </w:rPr>
        <w:t xml:space="preserve">. The Chief </w:t>
      </w:r>
      <w:r w:rsidRPr="008F1119">
        <w:rPr>
          <w:rFonts w:ascii="Palatino" w:eastAsia="Times New Roman" w:hAnsi="Palatino" w:cs="Calibri"/>
          <w:sz w:val="28"/>
          <w:szCs w:val="28"/>
        </w:rPr>
        <w:t>w</w:t>
      </w:r>
      <w:r w:rsidR="008609A4" w:rsidRPr="008F1119">
        <w:rPr>
          <w:rFonts w:ascii="Palatino" w:eastAsia="Times New Roman" w:hAnsi="Palatino" w:cs="Calibri"/>
          <w:sz w:val="28"/>
          <w:szCs w:val="28"/>
        </w:rPr>
        <w:t>ill report to the Board,</w:t>
      </w:r>
      <w:r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 xml:space="preserve">within 15 months of full deployment of a new AI technology, </w:t>
      </w:r>
      <w:r w:rsidRPr="008F1119">
        <w:rPr>
          <w:rFonts w:ascii="Palatino" w:eastAsia="Times New Roman" w:hAnsi="Palatino" w:cs="Calibri"/>
          <w:sz w:val="28"/>
          <w:szCs w:val="28"/>
        </w:rPr>
        <w:t>and include in such report the advice of an independent expert. This</w:t>
      </w:r>
      <w:r w:rsidR="008609A4" w:rsidRPr="008F1119">
        <w:rPr>
          <w:rFonts w:ascii="Palatino" w:eastAsia="Times New Roman" w:hAnsi="Palatino" w:cs="Calibri"/>
          <w:sz w:val="28"/>
          <w:szCs w:val="28"/>
        </w:rPr>
        <w:t xml:space="preserve"> report</w:t>
      </w:r>
      <w:r w:rsidRPr="008F1119">
        <w:rPr>
          <w:rFonts w:ascii="Palatino" w:eastAsia="Times New Roman" w:hAnsi="Palatino" w:cs="Calibri"/>
          <w:sz w:val="28"/>
          <w:szCs w:val="28"/>
        </w:rPr>
        <w:t xml:space="preserve"> will include</w:t>
      </w:r>
      <w:r w:rsidR="008609A4" w:rsidRPr="008F1119">
        <w:rPr>
          <w:rFonts w:ascii="Palatino" w:eastAsia="Times New Roman" w:hAnsi="Palatino" w:cs="Calibri"/>
          <w:sz w:val="28"/>
          <w:szCs w:val="28"/>
        </w:rPr>
        <w:t xml:space="preserve">: </w:t>
      </w:r>
    </w:p>
    <w:p w14:paraId="4BBB305E" w14:textId="77777777" w:rsidR="003031ED" w:rsidRPr="008F1119" w:rsidRDefault="008609A4" w:rsidP="003031ED">
      <w:pPr>
        <w:spacing w:before="100" w:beforeAutospacing="1" w:after="100" w:afterAutospacing="1"/>
        <w:rPr>
          <w:rFonts w:ascii="Palatino" w:eastAsia="Times New Roman" w:hAnsi="Palatino" w:cs="Times New Roman"/>
          <w:sz w:val="28"/>
          <w:szCs w:val="28"/>
        </w:rPr>
      </w:pPr>
      <w:r w:rsidRPr="008F1119">
        <w:rPr>
          <w:rFonts w:ascii="Palatino" w:eastAsia="Times New Roman" w:hAnsi="Palatino" w:cs="Calibri"/>
          <w:sz w:val="28"/>
          <w:szCs w:val="28"/>
        </w:rPr>
        <w:t xml:space="preserve">(a)  How the AI technology has generally been deployed or utilized within the first period until 12 months from full deployment, including with respect to compliance with applicable privacy laws and other legislative and legal requirements; </w:t>
      </w:r>
    </w:p>
    <w:p w14:paraId="391E6CE9" w14:textId="77777777" w:rsidR="003031ED" w:rsidRPr="008F1119" w:rsidRDefault="008609A4" w:rsidP="003031ED">
      <w:pPr>
        <w:spacing w:before="100" w:beforeAutospacing="1" w:after="100" w:afterAutospacing="1"/>
        <w:rPr>
          <w:rFonts w:ascii="Palatino" w:eastAsia="Times New Roman" w:hAnsi="Palatino" w:cs="Times New Roman"/>
          <w:sz w:val="28"/>
          <w:szCs w:val="28"/>
        </w:rPr>
      </w:pPr>
      <w:r w:rsidRPr="008F1119">
        <w:rPr>
          <w:rFonts w:ascii="Palatino" w:eastAsia="Times New Roman" w:hAnsi="Palatino" w:cs="Calibri"/>
          <w:sz w:val="28"/>
          <w:szCs w:val="28"/>
        </w:rPr>
        <w:t xml:space="preserve">b)  The performance as measured by the indicators approved by the Board; </w:t>
      </w:r>
    </w:p>
    <w:p w14:paraId="207147E5" w14:textId="77777777" w:rsidR="003031ED" w:rsidRPr="008F1119" w:rsidRDefault="008609A4" w:rsidP="003031ED">
      <w:pPr>
        <w:spacing w:before="100" w:beforeAutospacing="1" w:after="100" w:afterAutospacing="1"/>
        <w:rPr>
          <w:rFonts w:ascii="Palatino" w:eastAsia="Times New Roman" w:hAnsi="Palatino" w:cs="Times New Roman"/>
          <w:sz w:val="28"/>
          <w:szCs w:val="28"/>
        </w:rPr>
      </w:pPr>
      <w:r w:rsidRPr="008F1119">
        <w:rPr>
          <w:rFonts w:ascii="Palatino" w:eastAsia="Times New Roman" w:hAnsi="Palatino" w:cs="Calibri"/>
          <w:sz w:val="28"/>
          <w:szCs w:val="28"/>
        </w:rPr>
        <w:t xml:space="preserve">(c)  What concerns the Chief of Police has seen raised by members of the public or Service Members, and how the Chief has acted to address those concerns; </w:t>
      </w:r>
    </w:p>
    <w:p w14:paraId="18961C90" w14:textId="157E117B" w:rsidR="008609A4" w:rsidRPr="008F1119" w:rsidRDefault="008609A4" w:rsidP="003031ED">
      <w:pPr>
        <w:spacing w:before="100" w:beforeAutospacing="1" w:after="100" w:afterAutospacing="1"/>
        <w:rPr>
          <w:rFonts w:ascii="Palatino" w:eastAsia="Times New Roman" w:hAnsi="Palatino" w:cs="Times New Roman"/>
          <w:sz w:val="28"/>
          <w:szCs w:val="28"/>
        </w:rPr>
      </w:pPr>
      <w:r w:rsidRPr="008F1119">
        <w:rPr>
          <w:rFonts w:ascii="Palatino" w:eastAsia="Times New Roman" w:hAnsi="Palatino" w:cs="Calibri"/>
          <w:sz w:val="28"/>
          <w:szCs w:val="28"/>
        </w:rPr>
        <w:t xml:space="preserve">(d) Whether the Chief intends to continue using the AI technology in the same manner or in a different manner in the future; and  </w:t>
      </w:r>
    </w:p>
    <w:p w14:paraId="68A730E9" w14:textId="41972935" w:rsidR="00985B1D" w:rsidRPr="008F1119" w:rsidRDefault="003031ED" w:rsidP="00985B1D">
      <w:pPr>
        <w:spacing w:before="100" w:beforeAutospacing="1" w:after="100" w:afterAutospacing="1"/>
        <w:rPr>
          <w:rFonts w:ascii="Palatino" w:eastAsia="Times New Roman" w:hAnsi="Palatino" w:cs="Times New Roman"/>
          <w:sz w:val="28"/>
          <w:szCs w:val="28"/>
          <w:u w:val="single"/>
        </w:rPr>
      </w:pPr>
      <w:r w:rsidRPr="008F1119">
        <w:rPr>
          <w:rFonts w:ascii="Palatino" w:eastAsia="Times New Roman" w:hAnsi="Palatino" w:cs="Calibri"/>
          <w:sz w:val="28"/>
          <w:szCs w:val="28"/>
        </w:rPr>
        <w:t>1</w:t>
      </w:r>
      <w:r w:rsidR="00242DE6">
        <w:rPr>
          <w:rFonts w:ascii="Palatino" w:eastAsia="Times New Roman" w:hAnsi="Palatino" w:cs="Calibri"/>
          <w:sz w:val="28"/>
          <w:szCs w:val="28"/>
        </w:rPr>
        <w:t>8</w:t>
      </w:r>
      <w:r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It is also the policy of the Board that</w:t>
      </w:r>
      <w:r w:rsidR="00985B1D" w:rsidRPr="008F1119">
        <w:rPr>
          <w:rFonts w:ascii="Palatino" w:eastAsia="Times New Roman" w:hAnsi="Palatino" w:cs="Calibri"/>
          <w:sz w:val="28"/>
          <w:szCs w:val="28"/>
        </w:rPr>
        <w:t xml:space="preserve"> </w:t>
      </w:r>
      <w:r w:rsidR="00985B1D" w:rsidRPr="008F1119">
        <w:rPr>
          <w:rFonts w:ascii="Palatino" w:eastAsia="Times New Roman" w:hAnsi="Palatino" w:cs="Calibri"/>
          <w:sz w:val="28"/>
          <w:szCs w:val="28"/>
          <w:u w:val="single"/>
        </w:rPr>
        <w:t>the Service will provide a user friendly explanation of the AI system of approval and use to ensure maximum transparency, and provide a framework for easy access to information regarding AI technologies used by the Service.</w:t>
      </w:r>
      <w:r w:rsidR="008609A4" w:rsidRPr="008F1119">
        <w:rPr>
          <w:rFonts w:ascii="Palatino" w:eastAsia="Times New Roman" w:hAnsi="Palatino" w:cs="Calibri"/>
          <w:sz w:val="28"/>
          <w:szCs w:val="28"/>
          <w:u w:val="single"/>
        </w:rPr>
        <w:t xml:space="preserve"> </w:t>
      </w:r>
    </w:p>
    <w:p w14:paraId="7959757A" w14:textId="23F8A12C" w:rsidR="008609A4" w:rsidRPr="008F1119" w:rsidRDefault="00985B1D" w:rsidP="00985B1D">
      <w:pPr>
        <w:spacing w:before="100" w:beforeAutospacing="1" w:after="100" w:afterAutospacing="1"/>
        <w:rPr>
          <w:rFonts w:ascii="Palatino" w:eastAsia="Times New Roman" w:hAnsi="Palatino" w:cs="Times New Roman"/>
          <w:sz w:val="28"/>
          <w:szCs w:val="28"/>
          <w:u w:val="single"/>
        </w:rPr>
      </w:pPr>
      <w:r w:rsidRPr="008F1119">
        <w:rPr>
          <w:rFonts w:ascii="Palatino" w:eastAsia="Times New Roman" w:hAnsi="Palatino" w:cs="Times New Roman"/>
          <w:sz w:val="28"/>
          <w:szCs w:val="28"/>
          <w:u w:val="single"/>
        </w:rPr>
        <w:t>1</w:t>
      </w:r>
      <w:r w:rsidR="00242DE6">
        <w:rPr>
          <w:rFonts w:ascii="Palatino" w:eastAsia="Times New Roman" w:hAnsi="Palatino" w:cs="Times New Roman"/>
          <w:sz w:val="28"/>
          <w:szCs w:val="28"/>
          <w:u w:val="single"/>
        </w:rPr>
        <w:t>9</w:t>
      </w:r>
      <w:r w:rsidRPr="008F1119">
        <w:rPr>
          <w:rFonts w:ascii="Palatino" w:eastAsia="Times New Roman" w:hAnsi="Palatino" w:cs="Times New Roman"/>
          <w:sz w:val="28"/>
          <w:szCs w:val="28"/>
          <w:u w:val="single"/>
        </w:rPr>
        <w:t xml:space="preserve">. </w:t>
      </w:r>
      <w:r w:rsidR="008609A4" w:rsidRPr="008F1119">
        <w:rPr>
          <w:rFonts w:ascii="Palatino" w:eastAsia="Times New Roman" w:hAnsi="Palatino" w:cs="Calibri"/>
          <w:sz w:val="28"/>
          <w:szCs w:val="28"/>
        </w:rPr>
        <w:t xml:space="preserve">The Executive Director shall create a method for members of the public to submit concerns pertaining to AI technologies used by the Service </w:t>
      </w:r>
      <w:r w:rsidR="008609A4" w:rsidRPr="008F1119">
        <w:rPr>
          <w:rFonts w:ascii="Palatino" w:eastAsia="Times New Roman" w:hAnsi="Palatino" w:cs="Calibri"/>
          <w:sz w:val="28"/>
          <w:szCs w:val="28"/>
        </w:rPr>
        <w:lastRenderedPageBreak/>
        <w:t>through the Board’s website</w:t>
      </w:r>
      <w:r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Where a communication from a member of the public amounts to a complaint, will advise the individual o</w:t>
      </w:r>
      <w:r w:rsidR="00242DE6">
        <w:rPr>
          <w:rFonts w:ascii="Palatino" w:eastAsia="Times New Roman" w:hAnsi="Palatino" w:cs="Calibri"/>
          <w:sz w:val="28"/>
          <w:szCs w:val="28"/>
        </w:rPr>
        <w:t>f</w:t>
      </w:r>
      <w:r w:rsidR="008609A4" w:rsidRPr="008F1119">
        <w:rPr>
          <w:rFonts w:ascii="Palatino" w:eastAsia="Times New Roman" w:hAnsi="Palatino" w:cs="Calibri"/>
          <w:sz w:val="28"/>
          <w:szCs w:val="28"/>
        </w:rPr>
        <w:t xml:space="preserve"> their right to file a complaint with </w:t>
      </w:r>
      <w:r w:rsidR="00242DE6" w:rsidRPr="00242DE6">
        <w:rPr>
          <w:rFonts w:ascii="Palatino" w:eastAsia="Times New Roman" w:hAnsi="Palatino" w:cs="Calibri"/>
          <w:sz w:val="28"/>
          <w:szCs w:val="28"/>
          <w:u w:val="single"/>
        </w:rPr>
        <w:t>the Board</w:t>
      </w:r>
      <w:r w:rsidR="00242DE6">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the Office of the Independent Police Review Director or successor role, or forward the communication to the Chief of Police, as appropriate, and inform the complainant of this action</w:t>
      </w:r>
      <w:r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 xml:space="preserve">The Board will review the reports </w:t>
      </w:r>
      <w:r w:rsidRPr="008F1119">
        <w:rPr>
          <w:rFonts w:ascii="Palatino" w:eastAsia="Times New Roman" w:hAnsi="Palatino" w:cs="Calibri"/>
          <w:sz w:val="28"/>
          <w:szCs w:val="28"/>
        </w:rPr>
        <w:t xml:space="preserve">of the Executive Director </w:t>
      </w:r>
      <w:r w:rsidR="008609A4" w:rsidRPr="008F1119">
        <w:rPr>
          <w:rFonts w:ascii="Palatino" w:eastAsia="Times New Roman" w:hAnsi="Palatino" w:cs="Calibri"/>
          <w:sz w:val="28"/>
          <w:szCs w:val="28"/>
        </w:rPr>
        <w:t xml:space="preserve">and determine whether the Service may continue to use the AI technology in question, and whether any additional analysis, monitoring, auditing and reporting requirements are to be imposed. </w:t>
      </w:r>
    </w:p>
    <w:p w14:paraId="46839FF3" w14:textId="0278EFE3" w:rsidR="008609A4" w:rsidRPr="008F1119" w:rsidRDefault="00242DE6" w:rsidP="008609A4">
      <w:pPr>
        <w:spacing w:before="100" w:beforeAutospacing="1" w:after="100" w:afterAutospacing="1"/>
        <w:rPr>
          <w:rFonts w:ascii="Palatino" w:eastAsia="Times New Roman" w:hAnsi="Palatino" w:cs="Times New Roman"/>
          <w:sz w:val="28"/>
          <w:szCs w:val="28"/>
        </w:rPr>
      </w:pPr>
      <w:r>
        <w:rPr>
          <w:rFonts w:ascii="Palatino" w:eastAsia="Times New Roman" w:hAnsi="Palatino" w:cs="Calibri"/>
          <w:sz w:val="28"/>
          <w:szCs w:val="28"/>
        </w:rPr>
        <w:t>20. T</w:t>
      </w:r>
      <w:r w:rsidR="008609A4" w:rsidRPr="008F1119">
        <w:rPr>
          <w:rFonts w:ascii="Palatino" w:eastAsia="Times New Roman" w:hAnsi="Palatino" w:cs="Calibri"/>
          <w:sz w:val="28"/>
          <w:szCs w:val="28"/>
        </w:rPr>
        <w:t>he Chief of Police</w:t>
      </w:r>
      <w:r>
        <w:rPr>
          <w:rFonts w:ascii="Palatino" w:eastAsia="Times New Roman" w:hAnsi="Palatino" w:cs="Calibri"/>
          <w:sz w:val="28"/>
          <w:szCs w:val="28"/>
        </w:rPr>
        <w:t xml:space="preserve"> w</w:t>
      </w:r>
      <w:r w:rsidR="008609A4" w:rsidRPr="008F1119">
        <w:rPr>
          <w:rFonts w:ascii="Palatino" w:eastAsia="Times New Roman" w:hAnsi="Palatino" w:cs="Calibri"/>
          <w:sz w:val="28"/>
          <w:szCs w:val="28"/>
        </w:rPr>
        <w:t>ill</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post</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on</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the</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Service’s</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web</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site</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no</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later</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than</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December</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2024,</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and</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maintain</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up</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to</w:t>
      </w:r>
      <w:r w:rsidR="00985B1D" w:rsidRPr="008F1119">
        <w:rPr>
          <w:rFonts w:ascii="Palatino" w:eastAsia="Times New Roman" w:hAnsi="Palatino" w:cs="Calibri"/>
          <w:sz w:val="28"/>
          <w:szCs w:val="28"/>
        </w:rPr>
        <w:t xml:space="preserve"> </w:t>
      </w:r>
      <w:r w:rsidR="008609A4" w:rsidRPr="008F1119">
        <w:rPr>
          <w:rFonts w:ascii="Palatino" w:eastAsia="Times New Roman" w:hAnsi="Palatino" w:cs="Calibri"/>
          <w:sz w:val="28"/>
          <w:szCs w:val="28"/>
        </w:rPr>
        <w:t xml:space="preserve">date, a list of all AI technologies currently in use by the Service, including the following information: </w:t>
      </w:r>
    </w:p>
    <w:p w14:paraId="547B37AF" w14:textId="77777777" w:rsidR="008609A4" w:rsidRPr="008F1119" w:rsidRDefault="008609A4" w:rsidP="008609A4">
      <w:pPr>
        <w:numPr>
          <w:ilvl w:val="0"/>
          <w:numId w:val="11"/>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Name and manufacturer/developer, </w:t>
      </w:r>
    </w:p>
    <w:p w14:paraId="16140F8A" w14:textId="77777777" w:rsidR="008609A4" w:rsidRPr="008F1119" w:rsidRDefault="008609A4" w:rsidP="008609A4">
      <w:pPr>
        <w:numPr>
          <w:ilvl w:val="0"/>
          <w:numId w:val="11"/>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Purpose of the technology, </w:t>
      </w:r>
    </w:p>
    <w:p w14:paraId="1AA4E83E" w14:textId="77777777" w:rsidR="008609A4" w:rsidRPr="008F1119" w:rsidRDefault="008609A4" w:rsidP="008609A4">
      <w:pPr>
        <w:numPr>
          <w:ilvl w:val="0"/>
          <w:numId w:val="11"/>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How the technology is used by the Service, </w:t>
      </w:r>
    </w:p>
    <w:p w14:paraId="436E5476" w14:textId="77777777" w:rsidR="008609A4" w:rsidRPr="008F1119" w:rsidRDefault="008609A4" w:rsidP="008609A4">
      <w:pPr>
        <w:numPr>
          <w:ilvl w:val="0"/>
          <w:numId w:val="11"/>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 xml:space="preserve">What information is collected by the technology, and </w:t>
      </w:r>
    </w:p>
    <w:p w14:paraId="1135DE80" w14:textId="77777777" w:rsidR="00985B1D" w:rsidRPr="008F1119" w:rsidRDefault="008609A4" w:rsidP="00985B1D">
      <w:pPr>
        <w:numPr>
          <w:ilvl w:val="0"/>
          <w:numId w:val="11"/>
        </w:numPr>
        <w:spacing w:before="100" w:beforeAutospacing="1" w:after="100" w:afterAutospacing="1"/>
        <w:rPr>
          <w:rFonts w:ascii="Palatino" w:eastAsia="Times New Roman" w:hAnsi="Palatino" w:cs="Calibri"/>
          <w:sz w:val="28"/>
          <w:szCs w:val="28"/>
        </w:rPr>
      </w:pPr>
      <w:r w:rsidRPr="008F1119">
        <w:rPr>
          <w:rFonts w:ascii="Palatino" w:eastAsia="Times New Roman" w:hAnsi="Palatino" w:cs="Calibri"/>
          <w:sz w:val="28"/>
          <w:szCs w:val="28"/>
        </w:rPr>
        <w:t>What persons or under what circumstances can the technology be expected to be used;</w:t>
      </w:r>
    </w:p>
    <w:p w14:paraId="77B74DA0" w14:textId="769CFB7F" w:rsidR="0063483F" w:rsidRPr="008F1119" w:rsidRDefault="00242DE6" w:rsidP="00242DE6">
      <w:pPr>
        <w:spacing w:before="100" w:beforeAutospacing="1" w:after="100" w:afterAutospacing="1"/>
        <w:rPr>
          <w:rFonts w:ascii="Palatino" w:eastAsia="Times New Roman" w:hAnsi="Palatino" w:cs="Calibri"/>
          <w:sz w:val="28"/>
          <w:szCs w:val="28"/>
        </w:rPr>
      </w:pPr>
      <w:r>
        <w:rPr>
          <w:rFonts w:ascii="Palatino" w:eastAsia="Times New Roman" w:hAnsi="Palatino" w:cs="Calibri"/>
          <w:sz w:val="28"/>
          <w:szCs w:val="28"/>
        </w:rPr>
        <w:t>2</w:t>
      </w:r>
      <w:r w:rsidR="00985B1D" w:rsidRPr="008F1119">
        <w:rPr>
          <w:rFonts w:ascii="Palatino" w:eastAsia="Times New Roman" w:hAnsi="Palatino" w:cs="Calibri"/>
          <w:sz w:val="28"/>
          <w:szCs w:val="28"/>
        </w:rPr>
        <w:t xml:space="preserve">1. The Service </w:t>
      </w:r>
      <w:r w:rsidR="002B6A60" w:rsidRPr="008F1119">
        <w:rPr>
          <w:rFonts w:ascii="Palatino" w:eastAsia="Times New Roman" w:hAnsi="Palatino" w:cs="Calibri"/>
          <w:sz w:val="28"/>
          <w:szCs w:val="28"/>
        </w:rPr>
        <w:t>will report</w:t>
      </w:r>
      <w:r w:rsidR="00985B1D" w:rsidRPr="008F1119">
        <w:rPr>
          <w:rFonts w:ascii="Palatino" w:eastAsia="Times New Roman" w:hAnsi="Palatino" w:cs="Calibri"/>
          <w:sz w:val="28"/>
          <w:szCs w:val="28"/>
          <w:u w:val="single"/>
        </w:rPr>
        <w:t xml:space="preserve"> to the Boa</w:t>
      </w:r>
      <w:r w:rsidR="00985B1D" w:rsidRPr="008F1119">
        <w:rPr>
          <w:rFonts w:ascii="Palatino" w:eastAsia="Times New Roman" w:hAnsi="Palatino" w:cs="Calibri"/>
          <w:sz w:val="28"/>
          <w:szCs w:val="28"/>
        </w:rPr>
        <w:t xml:space="preserve">rd and </w:t>
      </w:r>
      <w:r w:rsidR="008609A4" w:rsidRPr="008F1119">
        <w:rPr>
          <w:rFonts w:ascii="Palatino" w:eastAsia="Times New Roman" w:hAnsi="Palatino" w:cs="Calibri"/>
          <w:sz w:val="28"/>
          <w:szCs w:val="28"/>
        </w:rPr>
        <w:t xml:space="preserve">terminate the use, immediately upon identification, and no later than December 2024, of any AI technology in use by the Service prior to the adoption of this Policy, </w:t>
      </w:r>
      <w:r w:rsidR="002B6A60" w:rsidRPr="008F1119">
        <w:rPr>
          <w:rFonts w:ascii="Palatino" w:eastAsia="Times New Roman" w:hAnsi="Palatino" w:cs="Calibri"/>
          <w:sz w:val="28"/>
          <w:szCs w:val="28"/>
        </w:rPr>
        <w:t>which has</w:t>
      </w:r>
      <w:r w:rsidR="00985B1D" w:rsidRPr="008F1119">
        <w:rPr>
          <w:rFonts w:ascii="Palatino" w:eastAsia="Times New Roman" w:hAnsi="Palatino" w:cs="Calibri"/>
          <w:sz w:val="28"/>
          <w:szCs w:val="28"/>
        </w:rPr>
        <w:t xml:space="preserve"> not been approved by the Board. </w:t>
      </w:r>
    </w:p>
    <w:p w14:paraId="07CD5201" w14:textId="21B442B1" w:rsidR="008609A4" w:rsidRPr="008F1119" w:rsidRDefault="00242DE6" w:rsidP="00242DE6">
      <w:pPr>
        <w:spacing w:before="100" w:beforeAutospacing="1" w:after="100" w:afterAutospacing="1"/>
        <w:rPr>
          <w:rFonts w:ascii="Palatino" w:eastAsia="Times New Roman" w:hAnsi="Palatino" w:cs="Calibri"/>
          <w:sz w:val="28"/>
          <w:szCs w:val="28"/>
        </w:rPr>
      </w:pPr>
      <w:r>
        <w:rPr>
          <w:rFonts w:ascii="Palatino" w:eastAsia="Times New Roman" w:hAnsi="Palatino" w:cs="Calibri"/>
          <w:sz w:val="28"/>
          <w:szCs w:val="28"/>
        </w:rPr>
        <w:t>22</w:t>
      </w:r>
      <w:r w:rsidR="0063483F" w:rsidRPr="008F1119">
        <w:rPr>
          <w:rFonts w:ascii="Palatino" w:eastAsia="Times New Roman" w:hAnsi="Palatino" w:cs="Calibri"/>
          <w:sz w:val="28"/>
          <w:szCs w:val="28"/>
        </w:rPr>
        <w:t>. On a report from the Chief, the Board w</w:t>
      </w:r>
      <w:r w:rsidR="008609A4" w:rsidRPr="008F1119">
        <w:rPr>
          <w:rFonts w:ascii="Palatino" w:eastAsia="Times New Roman" w:hAnsi="Palatino" w:cs="Calibri"/>
          <w:sz w:val="28"/>
          <w:szCs w:val="28"/>
        </w:rPr>
        <w:t xml:space="preserve">ill review at least once every five years the use of any AI technology to ensure that the AI technology has not been put to use for a novel purpose or in novel circumstances that may substantially change the data collected or used, in a manner that would constitute a new AI technology, or the risk level of the AI technology, and, where it is found that an AI technology has been put to a new use in this manner, will report to the Board as soon as possible, in accordance with section 5. </w:t>
      </w:r>
    </w:p>
    <w:p w14:paraId="3CBE8A68" w14:textId="72953AD8" w:rsidR="008609A4" w:rsidRPr="008F1119" w:rsidRDefault="008609A4" w:rsidP="008609A4">
      <w:pPr>
        <w:spacing w:before="100" w:beforeAutospacing="1" w:after="100" w:afterAutospacing="1"/>
        <w:rPr>
          <w:rFonts w:ascii="Palatino" w:eastAsia="Times New Roman" w:hAnsi="Palatino" w:cs="Times New Roman"/>
          <w:sz w:val="28"/>
          <w:szCs w:val="28"/>
        </w:rPr>
      </w:pPr>
      <w:r w:rsidRPr="008F1119">
        <w:rPr>
          <w:rFonts w:ascii="Palatino" w:eastAsia="Times New Roman" w:hAnsi="Palatino" w:cs="Calibri"/>
          <w:sz w:val="28"/>
          <w:szCs w:val="28"/>
        </w:rPr>
        <w:t xml:space="preserve"> </w:t>
      </w:r>
    </w:p>
    <w:p w14:paraId="1BBFB14B" w14:textId="77777777" w:rsidR="00B22CB5" w:rsidRPr="008F1119" w:rsidRDefault="00446DA2">
      <w:pPr>
        <w:rPr>
          <w:rFonts w:ascii="Palatino" w:hAnsi="Palatino"/>
          <w:sz w:val="28"/>
          <w:szCs w:val="28"/>
        </w:rPr>
      </w:pPr>
    </w:p>
    <w:sectPr w:rsidR="00B22CB5" w:rsidRPr="008F11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574D8"/>
    <w:multiLevelType w:val="multilevel"/>
    <w:tmpl w:val="988EE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F0BA9"/>
    <w:multiLevelType w:val="multilevel"/>
    <w:tmpl w:val="1592EA9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64C57"/>
    <w:multiLevelType w:val="multilevel"/>
    <w:tmpl w:val="EC5ABF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7E4225"/>
    <w:multiLevelType w:val="multilevel"/>
    <w:tmpl w:val="A02670E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0B389A"/>
    <w:multiLevelType w:val="multilevel"/>
    <w:tmpl w:val="36A013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C748B"/>
    <w:multiLevelType w:val="multilevel"/>
    <w:tmpl w:val="8E90D2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88D658F"/>
    <w:multiLevelType w:val="multilevel"/>
    <w:tmpl w:val="C96CA85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73514E"/>
    <w:multiLevelType w:val="multilevel"/>
    <w:tmpl w:val="E5A6BD2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E70925"/>
    <w:multiLevelType w:val="multilevel"/>
    <w:tmpl w:val="EE1EB2DC"/>
    <w:lvl w:ilvl="0">
      <w:start w:val="2"/>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9955420"/>
    <w:multiLevelType w:val="multilevel"/>
    <w:tmpl w:val="40C8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570E5"/>
    <w:multiLevelType w:val="multilevel"/>
    <w:tmpl w:val="AA90E91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745F1F0F"/>
    <w:multiLevelType w:val="multilevel"/>
    <w:tmpl w:val="5B122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137B0B"/>
    <w:multiLevelType w:val="multilevel"/>
    <w:tmpl w:val="476442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12"/>
  </w:num>
  <w:num w:numId="4">
    <w:abstractNumId w:val="8"/>
  </w:num>
  <w:num w:numId="5">
    <w:abstractNumId w:val="0"/>
  </w:num>
  <w:num w:numId="6">
    <w:abstractNumId w:val="3"/>
  </w:num>
  <w:num w:numId="7">
    <w:abstractNumId w:val="2"/>
  </w:num>
  <w:num w:numId="8">
    <w:abstractNumId w:val="4"/>
  </w:num>
  <w:num w:numId="9">
    <w:abstractNumId w:val="6"/>
  </w:num>
  <w:num w:numId="10">
    <w:abstractNumId w:val="1"/>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A4"/>
    <w:rsid w:val="00062109"/>
    <w:rsid w:val="000D4505"/>
    <w:rsid w:val="00242B23"/>
    <w:rsid w:val="00242DE6"/>
    <w:rsid w:val="002B6A60"/>
    <w:rsid w:val="003031ED"/>
    <w:rsid w:val="003047B6"/>
    <w:rsid w:val="003A2D0B"/>
    <w:rsid w:val="00446DA2"/>
    <w:rsid w:val="00456030"/>
    <w:rsid w:val="00457C7B"/>
    <w:rsid w:val="00485709"/>
    <w:rsid w:val="004C1B76"/>
    <w:rsid w:val="005B502A"/>
    <w:rsid w:val="0063483F"/>
    <w:rsid w:val="007636BF"/>
    <w:rsid w:val="008609A4"/>
    <w:rsid w:val="008B1D69"/>
    <w:rsid w:val="008B2531"/>
    <w:rsid w:val="008D2F59"/>
    <w:rsid w:val="008F1119"/>
    <w:rsid w:val="009838DF"/>
    <w:rsid w:val="00985B1D"/>
    <w:rsid w:val="009A415B"/>
    <w:rsid w:val="009D0DED"/>
    <w:rsid w:val="00A130CB"/>
    <w:rsid w:val="00A710F8"/>
    <w:rsid w:val="00B02E5B"/>
    <w:rsid w:val="00C23311"/>
    <w:rsid w:val="00D5104C"/>
    <w:rsid w:val="00D60665"/>
    <w:rsid w:val="00D642D1"/>
    <w:rsid w:val="00DC284D"/>
    <w:rsid w:val="00EC055C"/>
    <w:rsid w:val="00F556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1B790B3"/>
  <w15:chartTrackingRefBased/>
  <w15:docId w15:val="{6F5F5795-E584-2441-8C55-9F987C6E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09A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F1119"/>
    <w:rPr>
      <w:color w:val="0563C1" w:themeColor="hyperlink"/>
      <w:u w:val="single"/>
    </w:rPr>
  </w:style>
  <w:style w:type="character" w:customStyle="1" w:styleId="apple-converted-space">
    <w:name w:val="apple-converted-space"/>
    <w:basedOn w:val="DefaultParagraphFont"/>
    <w:rsid w:val="00A1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868472">
      <w:bodyDiv w:val="1"/>
      <w:marLeft w:val="0"/>
      <w:marRight w:val="0"/>
      <w:marTop w:val="0"/>
      <w:marBottom w:val="0"/>
      <w:divBdr>
        <w:top w:val="none" w:sz="0" w:space="0" w:color="auto"/>
        <w:left w:val="none" w:sz="0" w:space="0" w:color="auto"/>
        <w:bottom w:val="none" w:sz="0" w:space="0" w:color="auto"/>
        <w:right w:val="none" w:sz="0" w:space="0" w:color="auto"/>
      </w:divBdr>
      <w:divsChild>
        <w:div w:id="1754739081">
          <w:marLeft w:val="0"/>
          <w:marRight w:val="0"/>
          <w:marTop w:val="0"/>
          <w:marBottom w:val="0"/>
          <w:divBdr>
            <w:top w:val="none" w:sz="0" w:space="0" w:color="auto"/>
            <w:left w:val="none" w:sz="0" w:space="0" w:color="auto"/>
            <w:bottom w:val="none" w:sz="0" w:space="0" w:color="auto"/>
            <w:right w:val="none" w:sz="0" w:space="0" w:color="auto"/>
          </w:divBdr>
          <w:divsChild>
            <w:div w:id="1967156803">
              <w:marLeft w:val="0"/>
              <w:marRight w:val="0"/>
              <w:marTop w:val="0"/>
              <w:marBottom w:val="0"/>
              <w:divBdr>
                <w:top w:val="none" w:sz="0" w:space="0" w:color="auto"/>
                <w:left w:val="none" w:sz="0" w:space="0" w:color="auto"/>
                <w:bottom w:val="none" w:sz="0" w:space="0" w:color="auto"/>
                <w:right w:val="none" w:sz="0" w:space="0" w:color="auto"/>
              </w:divBdr>
              <w:divsChild>
                <w:div w:id="2075161915">
                  <w:marLeft w:val="0"/>
                  <w:marRight w:val="0"/>
                  <w:marTop w:val="0"/>
                  <w:marBottom w:val="0"/>
                  <w:divBdr>
                    <w:top w:val="none" w:sz="0" w:space="0" w:color="auto"/>
                    <w:left w:val="none" w:sz="0" w:space="0" w:color="auto"/>
                    <w:bottom w:val="none" w:sz="0" w:space="0" w:color="auto"/>
                    <w:right w:val="none" w:sz="0" w:space="0" w:color="auto"/>
                  </w:divBdr>
                </w:div>
              </w:divsChild>
            </w:div>
            <w:div w:id="1492716655">
              <w:marLeft w:val="0"/>
              <w:marRight w:val="0"/>
              <w:marTop w:val="0"/>
              <w:marBottom w:val="0"/>
              <w:divBdr>
                <w:top w:val="none" w:sz="0" w:space="0" w:color="auto"/>
                <w:left w:val="none" w:sz="0" w:space="0" w:color="auto"/>
                <w:bottom w:val="none" w:sz="0" w:space="0" w:color="auto"/>
                <w:right w:val="none" w:sz="0" w:space="0" w:color="auto"/>
              </w:divBdr>
              <w:divsChild>
                <w:div w:id="981151870">
                  <w:marLeft w:val="0"/>
                  <w:marRight w:val="0"/>
                  <w:marTop w:val="0"/>
                  <w:marBottom w:val="0"/>
                  <w:divBdr>
                    <w:top w:val="none" w:sz="0" w:space="0" w:color="auto"/>
                    <w:left w:val="none" w:sz="0" w:space="0" w:color="auto"/>
                    <w:bottom w:val="none" w:sz="0" w:space="0" w:color="auto"/>
                    <w:right w:val="none" w:sz="0" w:space="0" w:color="auto"/>
                  </w:divBdr>
                </w:div>
              </w:divsChild>
            </w:div>
            <w:div w:id="460921220">
              <w:marLeft w:val="0"/>
              <w:marRight w:val="0"/>
              <w:marTop w:val="0"/>
              <w:marBottom w:val="0"/>
              <w:divBdr>
                <w:top w:val="none" w:sz="0" w:space="0" w:color="auto"/>
                <w:left w:val="none" w:sz="0" w:space="0" w:color="auto"/>
                <w:bottom w:val="none" w:sz="0" w:space="0" w:color="auto"/>
                <w:right w:val="none" w:sz="0" w:space="0" w:color="auto"/>
              </w:divBdr>
              <w:divsChild>
                <w:div w:id="426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2781">
          <w:marLeft w:val="0"/>
          <w:marRight w:val="0"/>
          <w:marTop w:val="0"/>
          <w:marBottom w:val="0"/>
          <w:divBdr>
            <w:top w:val="none" w:sz="0" w:space="0" w:color="auto"/>
            <w:left w:val="none" w:sz="0" w:space="0" w:color="auto"/>
            <w:bottom w:val="none" w:sz="0" w:space="0" w:color="auto"/>
            <w:right w:val="none" w:sz="0" w:space="0" w:color="auto"/>
          </w:divBdr>
          <w:divsChild>
            <w:div w:id="1367755288">
              <w:marLeft w:val="0"/>
              <w:marRight w:val="0"/>
              <w:marTop w:val="0"/>
              <w:marBottom w:val="0"/>
              <w:divBdr>
                <w:top w:val="none" w:sz="0" w:space="0" w:color="auto"/>
                <w:left w:val="none" w:sz="0" w:space="0" w:color="auto"/>
                <w:bottom w:val="none" w:sz="0" w:space="0" w:color="auto"/>
                <w:right w:val="none" w:sz="0" w:space="0" w:color="auto"/>
              </w:divBdr>
              <w:divsChild>
                <w:div w:id="1759908624">
                  <w:marLeft w:val="0"/>
                  <w:marRight w:val="0"/>
                  <w:marTop w:val="0"/>
                  <w:marBottom w:val="0"/>
                  <w:divBdr>
                    <w:top w:val="none" w:sz="0" w:space="0" w:color="auto"/>
                    <w:left w:val="none" w:sz="0" w:space="0" w:color="auto"/>
                    <w:bottom w:val="none" w:sz="0" w:space="0" w:color="auto"/>
                    <w:right w:val="none" w:sz="0" w:space="0" w:color="auto"/>
                  </w:divBdr>
                </w:div>
              </w:divsChild>
            </w:div>
            <w:div w:id="820536488">
              <w:marLeft w:val="0"/>
              <w:marRight w:val="0"/>
              <w:marTop w:val="0"/>
              <w:marBottom w:val="0"/>
              <w:divBdr>
                <w:top w:val="none" w:sz="0" w:space="0" w:color="auto"/>
                <w:left w:val="none" w:sz="0" w:space="0" w:color="auto"/>
                <w:bottom w:val="none" w:sz="0" w:space="0" w:color="auto"/>
                <w:right w:val="none" w:sz="0" w:space="0" w:color="auto"/>
              </w:divBdr>
              <w:divsChild>
                <w:div w:id="3904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2202">
          <w:marLeft w:val="0"/>
          <w:marRight w:val="0"/>
          <w:marTop w:val="0"/>
          <w:marBottom w:val="0"/>
          <w:divBdr>
            <w:top w:val="none" w:sz="0" w:space="0" w:color="auto"/>
            <w:left w:val="none" w:sz="0" w:space="0" w:color="auto"/>
            <w:bottom w:val="none" w:sz="0" w:space="0" w:color="auto"/>
            <w:right w:val="none" w:sz="0" w:space="0" w:color="auto"/>
          </w:divBdr>
          <w:divsChild>
            <w:div w:id="315259232">
              <w:marLeft w:val="0"/>
              <w:marRight w:val="0"/>
              <w:marTop w:val="0"/>
              <w:marBottom w:val="0"/>
              <w:divBdr>
                <w:top w:val="none" w:sz="0" w:space="0" w:color="auto"/>
                <w:left w:val="none" w:sz="0" w:space="0" w:color="auto"/>
                <w:bottom w:val="none" w:sz="0" w:space="0" w:color="auto"/>
                <w:right w:val="none" w:sz="0" w:space="0" w:color="auto"/>
              </w:divBdr>
              <w:divsChild>
                <w:div w:id="1207522544">
                  <w:marLeft w:val="0"/>
                  <w:marRight w:val="0"/>
                  <w:marTop w:val="0"/>
                  <w:marBottom w:val="0"/>
                  <w:divBdr>
                    <w:top w:val="none" w:sz="0" w:space="0" w:color="auto"/>
                    <w:left w:val="none" w:sz="0" w:space="0" w:color="auto"/>
                    <w:bottom w:val="none" w:sz="0" w:space="0" w:color="auto"/>
                    <w:right w:val="none" w:sz="0" w:space="0" w:color="auto"/>
                  </w:divBdr>
                </w:div>
              </w:divsChild>
            </w:div>
            <w:div w:id="2141147850">
              <w:marLeft w:val="0"/>
              <w:marRight w:val="0"/>
              <w:marTop w:val="0"/>
              <w:marBottom w:val="0"/>
              <w:divBdr>
                <w:top w:val="none" w:sz="0" w:space="0" w:color="auto"/>
                <w:left w:val="none" w:sz="0" w:space="0" w:color="auto"/>
                <w:bottom w:val="none" w:sz="0" w:space="0" w:color="auto"/>
                <w:right w:val="none" w:sz="0" w:space="0" w:color="auto"/>
              </w:divBdr>
              <w:divsChild>
                <w:div w:id="20854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27494">
          <w:marLeft w:val="0"/>
          <w:marRight w:val="0"/>
          <w:marTop w:val="0"/>
          <w:marBottom w:val="0"/>
          <w:divBdr>
            <w:top w:val="none" w:sz="0" w:space="0" w:color="auto"/>
            <w:left w:val="none" w:sz="0" w:space="0" w:color="auto"/>
            <w:bottom w:val="none" w:sz="0" w:space="0" w:color="auto"/>
            <w:right w:val="none" w:sz="0" w:space="0" w:color="auto"/>
          </w:divBdr>
          <w:divsChild>
            <w:div w:id="1326666777">
              <w:marLeft w:val="0"/>
              <w:marRight w:val="0"/>
              <w:marTop w:val="0"/>
              <w:marBottom w:val="0"/>
              <w:divBdr>
                <w:top w:val="none" w:sz="0" w:space="0" w:color="auto"/>
                <w:left w:val="none" w:sz="0" w:space="0" w:color="auto"/>
                <w:bottom w:val="none" w:sz="0" w:space="0" w:color="auto"/>
                <w:right w:val="none" w:sz="0" w:space="0" w:color="auto"/>
              </w:divBdr>
              <w:divsChild>
                <w:div w:id="1463233908">
                  <w:marLeft w:val="0"/>
                  <w:marRight w:val="0"/>
                  <w:marTop w:val="0"/>
                  <w:marBottom w:val="0"/>
                  <w:divBdr>
                    <w:top w:val="none" w:sz="0" w:space="0" w:color="auto"/>
                    <w:left w:val="none" w:sz="0" w:space="0" w:color="auto"/>
                    <w:bottom w:val="none" w:sz="0" w:space="0" w:color="auto"/>
                    <w:right w:val="none" w:sz="0" w:space="0" w:color="auto"/>
                  </w:divBdr>
                </w:div>
              </w:divsChild>
            </w:div>
            <w:div w:id="1936665153">
              <w:marLeft w:val="0"/>
              <w:marRight w:val="0"/>
              <w:marTop w:val="0"/>
              <w:marBottom w:val="0"/>
              <w:divBdr>
                <w:top w:val="none" w:sz="0" w:space="0" w:color="auto"/>
                <w:left w:val="none" w:sz="0" w:space="0" w:color="auto"/>
                <w:bottom w:val="none" w:sz="0" w:space="0" w:color="auto"/>
                <w:right w:val="none" w:sz="0" w:space="0" w:color="auto"/>
              </w:divBdr>
              <w:divsChild>
                <w:div w:id="14796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8141">
          <w:marLeft w:val="0"/>
          <w:marRight w:val="0"/>
          <w:marTop w:val="0"/>
          <w:marBottom w:val="0"/>
          <w:divBdr>
            <w:top w:val="none" w:sz="0" w:space="0" w:color="auto"/>
            <w:left w:val="none" w:sz="0" w:space="0" w:color="auto"/>
            <w:bottom w:val="none" w:sz="0" w:space="0" w:color="auto"/>
            <w:right w:val="none" w:sz="0" w:space="0" w:color="auto"/>
          </w:divBdr>
          <w:divsChild>
            <w:div w:id="1692873857">
              <w:marLeft w:val="0"/>
              <w:marRight w:val="0"/>
              <w:marTop w:val="0"/>
              <w:marBottom w:val="0"/>
              <w:divBdr>
                <w:top w:val="none" w:sz="0" w:space="0" w:color="auto"/>
                <w:left w:val="none" w:sz="0" w:space="0" w:color="auto"/>
                <w:bottom w:val="none" w:sz="0" w:space="0" w:color="auto"/>
                <w:right w:val="none" w:sz="0" w:space="0" w:color="auto"/>
              </w:divBdr>
              <w:divsChild>
                <w:div w:id="739257249">
                  <w:marLeft w:val="0"/>
                  <w:marRight w:val="0"/>
                  <w:marTop w:val="0"/>
                  <w:marBottom w:val="0"/>
                  <w:divBdr>
                    <w:top w:val="none" w:sz="0" w:space="0" w:color="auto"/>
                    <w:left w:val="none" w:sz="0" w:space="0" w:color="auto"/>
                    <w:bottom w:val="none" w:sz="0" w:space="0" w:color="auto"/>
                    <w:right w:val="none" w:sz="0" w:space="0" w:color="auto"/>
                  </w:divBdr>
                </w:div>
              </w:divsChild>
            </w:div>
            <w:div w:id="671958839">
              <w:marLeft w:val="0"/>
              <w:marRight w:val="0"/>
              <w:marTop w:val="0"/>
              <w:marBottom w:val="0"/>
              <w:divBdr>
                <w:top w:val="none" w:sz="0" w:space="0" w:color="auto"/>
                <w:left w:val="none" w:sz="0" w:space="0" w:color="auto"/>
                <w:bottom w:val="none" w:sz="0" w:space="0" w:color="auto"/>
                <w:right w:val="none" w:sz="0" w:space="0" w:color="auto"/>
              </w:divBdr>
              <w:divsChild>
                <w:div w:id="13393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8462">
          <w:marLeft w:val="0"/>
          <w:marRight w:val="0"/>
          <w:marTop w:val="0"/>
          <w:marBottom w:val="0"/>
          <w:divBdr>
            <w:top w:val="none" w:sz="0" w:space="0" w:color="auto"/>
            <w:left w:val="none" w:sz="0" w:space="0" w:color="auto"/>
            <w:bottom w:val="none" w:sz="0" w:space="0" w:color="auto"/>
            <w:right w:val="none" w:sz="0" w:space="0" w:color="auto"/>
          </w:divBdr>
          <w:divsChild>
            <w:div w:id="1131748289">
              <w:marLeft w:val="0"/>
              <w:marRight w:val="0"/>
              <w:marTop w:val="0"/>
              <w:marBottom w:val="0"/>
              <w:divBdr>
                <w:top w:val="none" w:sz="0" w:space="0" w:color="auto"/>
                <w:left w:val="none" w:sz="0" w:space="0" w:color="auto"/>
                <w:bottom w:val="none" w:sz="0" w:space="0" w:color="auto"/>
                <w:right w:val="none" w:sz="0" w:space="0" w:color="auto"/>
              </w:divBdr>
              <w:divsChild>
                <w:div w:id="2146115214">
                  <w:marLeft w:val="0"/>
                  <w:marRight w:val="0"/>
                  <w:marTop w:val="0"/>
                  <w:marBottom w:val="0"/>
                  <w:divBdr>
                    <w:top w:val="none" w:sz="0" w:space="0" w:color="auto"/>
                    <w:left w:val="none" w:sz="0" w:space="0" w:color="auto"/>
                    <w:bottom w:val="none" w:sz="0" w:space="0" w:color="auto"/>
                    <w:right w:val="none" w:sz="0" w:space="0" w:color="auto"/>
                  </w:divBdr>
                </w:div>
              </w:divsChild>
            </w:div>
            <w:div w:id="994575508">
              <w:marLeft w:val="0"/>
              <w:marRight w:val="0"/>
              <w:marTop w:val="0"/>
              <w:marBottom w:val="0"/>
              <w:divBdr>
                <w:top w:val="none" w:sz="0" w:space="0" w:color="auto"/>
                <w:left w:val="none" w:sz="0" w:space="0" w:color="auto"/>
                <w:bottom w:val="none" w:sz="0" w:space="0" w:color="auto"/>
                <w:right w:val="none" w:sz="0" w:space="0" w:color="auto"/>
              </w:divBdr>
              <w:divsChild>
                <w:div w:id="14706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3373">
          <w:marLeft w:val="0"/>
          <w:marRight w:val="0"/>
          <w:marTop w:val="0"/>
          <w:marBottom w:val="0"/>
          <w:divBdr>
            <w:top w:val="none" w:sz="0" w:space="0" w:color="auto"/>
            <w:left w:val="none" w:sz="0" w:space="0" w:color="auto"/>
            <w:bottom w:val="none" w:sz="0" w:space="0" w:color="auto"/>
            <w:right w:val="none" w:sz="0" w:space="0" w:color="auto"/>
          </w:divBdr>
          <w:divsChild>
            <w:div w:id="896430904">
              <w:marLeft w:val="0"/>
              <w:marRight w:val="0"/>
              <w:marTop w:val="0"/>
              <w:marBottom w:val="0"/>
              <w:divBdr>
                <w:top w:val="none" w:sz="0" w:space="0" w:color="auto"/>
                <w:left w:val="none" w:sz="0" w:space="0" w:color="auto"/>
                <w:bottom w:val="none" w:sz="0" w:space="0" w:color="auto"/>
                <w:right w:val="none" w:sz="0" w:space="0" w:color="auto"/>
              </w:divBdr>
              <w:divsChild>
                <w:div w:id="1452432792">
                  <w:marLeft w:val="0"/>
                  <w:marRight w:val="0"/>
                  <w:marTop w:val="0"/>
                  <w:marBottom w:val="0"/>
                  <w:divBdr>
                    <w:top w:val="none" w:sz="0" w:space="0" w:color="auto"/>
                    <w:left w:val="none" w:sz="0" w:space="0" w:color="auto"/>
                    <w:bottom w:val="none" w:sz="0" w:space="0" w:color="auto"/>
                    <w:right w:val="none" w:sz="0" w:space="0" w:color="auto"/>
                  </w:divBdr>
                </w:div>
              </w:divsChild>
            </w:div>
            <w:div w:id="1587957510">
              <w:marLeft w:val="0"/>
              <w:marRight w:val="0"/>
              <w:marTop w:val="0"/>
              <w:marBottom w:val="0"/>
              <w:divBdr>
                <w:top w:val="none" w:sz="0" w:space="0" w:color="auto"/>
                <w:left w:val="none" w:sz="0" w:space="0" w:color="auto"/>
                <w:bottom w:val="none" w:sz="0" w:space="0" w:color="auto"/>
                <w:right w:val="none" w:sz="0" w:space="0" w:color="auto"/>
              </w:divBdr>
              <w:divsChild>
                <w:div w:id="13901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8702">
          <w:marLeft w:val="0"/>
          <w:marRight w:val="0"/>
          <w:marTop w:val="0"/>
          <w:marBottom w:val="0"/>
          <w:divBdr>
            <w:top w:val="none" w:sz="0" w:space="0" w:color="auto"/>
            <w:left w:val="none" w:sz="0" w:space="0" w:color="auto"/>
            <w:bottom w:val="none" w:sz="0" w:space="0" w:color="auto"/>
            <w:right w:val="none" w:sz="0" w:space="0" w:color="auto"/>
          </w:divBdr>
          <w:divsChild>
            <w:div w:id="275136504">
              <w:marLeft w:val="0"/>
              <w:marRight w:val="0"/>
              <w:marTop w:val="0"/>
              <w:marBottom w:val="0"/>
              <w:divBdr>
                <w:top w:val="none" w:sz="0" w:space="0" w:color="auto"/>
                <w:left w:val="none" w:sz="0" w:space="0" w:color="auto"/>
                <w:bottom w:val="none" w:sz="0" w:space="0" w:color="auto"/>
                <w:right w:val="none" w:sz="0" w:space="0" w:color="auto"/>
              </w:divBdr>
              <w:divsChild>
                <w:div w:id="1444685724">
                  <w:marLeft w:val="0"/>
                  <w:marRight w:val="0"/>
                  <w:marTop w:val="0"/>
                  <w:marBottom w:val="0"/>
                  <w:divBdr>
                    <w:top w:val="none" w:sz="0" w:space="0" w:color="auto"/>
                    <w:left w:val="none" w:sz="0" w:space="0" w:color="auto"/>
                    <w:bottom w:val="none" w:sz="0" w:space="0" w:color="auto"/>
                    <w:right w:val="none" w:sz="0" w:space="0" w:color="auto"/>
                  </w:divBdr>
                </w:div>
              </w:divsChild>
            </w:div>
            <w:div w:id="545221054">
              <w:marLeft w:val="0"/>
              <w:marRight w:val="0"/>
              <w:marTop w:val="0"/>
              <w:marBottom w:val="0"/>
              <w:divBdr>
                <w:top w:val="none" w:sz="0" w:space="0" w:color="auto"/>
                <w:left w:val="none" w:sz="0" w:space="0" w:color="auto"/>
                <w:bottom w:val="none" w:sz="0" w:space="0" w:color="auto"/>
                <w:right w:val="none" w:sz="0" w:space="0" w:color="auto"/>
              </w:divBdr>
              <w:divsChild>
                <w:div w:id="8455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7404">
          <w:marLeft w:val="0"/>
          <w:marRight w:val="0"/>
          <w:marTop w:val="0"/>
          <w:marBottom w:val="0"/>
          <w:divBdr>
            <w:top w:val="none" w:sz="0" w:space="0" w:color="auto"/>
            <w:left w:val="none" w:sz="0" w:space="0" w:color="auto"/>
            <w:bottom w:val="none" w:sz="0" w:space="0" w:color="auto"/>
            <w:right w:val="none" w:sz="0" w:space="0" w:color="auto"/>
          </w:divBdr>
          <w:divsChild>
            <w:div w:id="277568520">
              <w:marLeft w:val="0"/>
              <w:marRight w:val="0"/>
              <w:marTop w:val="0"/>
              <w:marBottom w:val="0"/>
              <w:divBdr>
                <w:top w:val="none" w:sz="0" w:space="0" w:color="auto"/>
                <w:left w:val="none" w:sz="0" w:space="0" w:color="auto"/>
                <w:bottom w:val="none" w:sz="0" w:space="0" w:color="auto"/>
                <w:right w:val="none" w:sz="0" w:space="0" w:color="auto"/>
              </w:divBdr>
              <w:divsChild>
                <w:div w:id="1756973318">
                  <w:marLeft w:val="0"/>
                  <w:marRight w:val="0"/>
                  <w:marTop w:val="0"/>
                  <w:marBottom w:val="0"/>
                  <w:divBdr>
                    <w:top w:val="none" w:sz="0" w:space="0" w:color="auto"/>
                    <w:left w:val="none" w:sz="0" w:space="0" w:color="auto"/>
                    <w:bottom w:val="none" w:sz="0" w:space="0" w:color="auto"/>
                    <w:right w:val="none" w:sz="0" w:space="0" w:color="auto"/>
                  </w:divBdr>
                </w:div>
              </w:divsChild>
            </w:div>
            <w:div w:id="240918187">
              <w:marLeft w:val="0"/>
              <w:marRight w:val="0"/>
              <w:marTop w:val="0"/>
              <w:marBottom w:val="0"/>
              <w:divBdr>
                <w:top w:val="none" w:sz="0" w:space="0" w:color="auto"/>
                <w:left w:val="none" w:sz="0" w:space="0" w:color="auto"/>
                <w:bottom w:val="none" w:sz="0" w:space="0" w:color="auto"/>
                <w:right w:val="none" w:sz="0" w:space="0" w:color="auto"/>
              </w:divBdr>
              <w:divsChild>
                <w:div w:id="8620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3269">
          <w:marLeft w:val="0"/>
          <w:marRight w:val="0"/>
          <w:marTop w:val="0"/>
          <w:marBottom w:val="0"/>
          <w:divBdr>
            <w:top w:val="none" w:sz="0" w:space="0" w:color="auto"/>
            <w:left w:val="none" w:sz="0" w:space="0" w:color="auto"/>
            <w:bottom w:val="none" w:sz="0" w:space="0" w:color="auto"/>
            <w:right w:val="none" w:sz="0" w:space="0" w:color="auto"/>
          </w:divBdr>
          <w:divsChild>
            <w:div w:id="894393215">
              <w:marLeft w:val="0"/>
              <w:marRight w:val="0"/>
              <w:marTop w:val="0"/>
              <w:marBottom w:val="0"/>
              <w:divBdr>
                <w:top w:val="none" w:sz="0" w:space="0" w:color="auto"/>
                <w:left w:val="none" w:sz="0" w:space="0" w:color="auto"/>
                <w:bottom w:val="none" w:sz="0" w:space="0" w:color="auto"/>
                <w:right w:val="none" w:sz="0" w:space="0" w:color="auto"/>
              </w:divBdr>
              <w:divsChild>
                <w:div w:id="217666444">
                  <w:marLeft w:val="0"/>
                  <w:marRight w:val="0"/>
                  <w:marTop w:val="0"/>
                  <w:marBottom w:val="0"/>
                  <w:divBdr>
                    <w:top w:val="none" w:sz="0" w:space="0" w:color="auto"/>
                    <w:left w:val="none" w:sz="0" w:space="0" w:color="auto"/>
                    <w:bottom w:val="none" w:sz="0" w:space="0" w:color="auto"/>
                    <w:right w:val="none" w:sz="0" w:space="0" w:color="auto"/>
                  </w:divBdr>
                </w:div>
              </w:divsChild>
            </w:div>
            <w:div w:id="1927029827">
              <w:marLeft w:val="0"/>
              <w:marRight w:val="0"/>
              <w:marTop w:val="0"/>
              <w:marBottom w:val="0"/>
              <w:divBdr>
                <w:top w:val="none" w:sz="0" w:space="0" w:color="auto"/>
                <w:left w:val="none" w:sz="0" w:space="0" w:color="auto"/>
                <w:bottom w:val="none" w:sz="0" w:space="0" w:color="auto"/>
                <w:right w:val="none" w:sz="0" w:space="0" w:color="auto"/>
              </w:divBdr>
              <w:divsChild>
                <w:div w:id="1045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pa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Rykert</dc:creator>
  <cp:keywords/>
  <dc:description/>
  <cp:lastModifiedBy>Liz Rykert</cp:lastModifiedBy>
  <cp:revision>2</cp:revision>
  <cp:lastPrinted>2021-11-29T02:08:00Z</cp:lastPrinted>
  <dcterms:created xsi:type="dcterms:W3CDTF">2021-12-05T22:49:00Z</dcterms:created>
  <dcterms:modified xsi:type="dcterms:W3CDTF">2021-12-05T22:49:00Z</dcterms:modified>
</cp:coreProperties>
</file>